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阿克苏职业技术学院</w:t>
      </w:r>
      <w:r>
        <w:rPr>
          <w:rFonts w:hint="eastAsia" w:ascii="方正小标宋简体" w:hAnsi="方正小标宋简体" w:eastAsia="方正小标宋简体" w:cs="方正小标宋简体"/>
          <w:sz w:val="40"/>
          <w:szCs w:val="40"/>
          <w:highlight w:val="none"/>
          <w:lang w:val="en-US" w:eastAsia="zh-CN"/>
        </w:rPr>
        <w:t>专业（学科）</w:t>
      </w:r>
      <w:r>
        <w:rPr>
          <w:rFonts w:hint="eastAsia" w:ascii="方正小标宋简体" w:hAnsi="方正小标宋简体" w:eastAsia="方正小标宋简体" w:cs="方正小标宋简体"/>
          <w:sz w:val="40"/>
          <w:szCs w:val="40"/>
          <w:highlight w:val="none"/>
        </w:rPr>
        <w:t>带头人</w:t>
      </w:r>
      <w:r>
        <w:rPr>
          <w:rFonts w:hint="eastAsia" w:ascii="方正小标宋简体" w:hAnsi="方正小标宋简体" w:eastAsia="方正小标宋简体" w:cs="方正小标宋简体"/>
          <w:sz w:val="40"/>
          <w:szCs w:val="40"/>
          <w:highlight w:val="none"/>
          <w:lang w:eastAsia="zh-CN"/>
        </w:rPr>
        <w:t>、</w:t>
      </w:r>
      <w:r>
        <w:rPr>
          <w:rFonts w:hint="eastAsia" w:ascii="方正小标宋简体" w:hAnsi="方正小标宋简体" w:eastAsia="方正小标宋简体" w:cs="方正小标宋简体"/>
          <w:sz w:val="40"/>
          <w:szCs w:val="40"/>
          <w:highlight w:val="none"/>
        </w:rPr>
        <w:t>骨干</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rPr>
        <w:t>教师</w:t>
      </w:r>
      <w:r>
        <w:rPr>
          <w:rFonts w:hint="eastAsia" w:ascii="方正小标宋简体" w:hAnsi="方正小标宋简体" w:eastAsia="方正小标宋简体" w:cs="方正小标宋简体"/>
          <w:sz w:val="40"/>
          <w:szCs w:val="40"/>
          <w:highlight w:val="none"/>
          <w:lang w:val="en-US" w:eastAsia="zh-CN"/>
        </w:rPr>
        <w:t>评选</w:t>
      </w:r>
      <w:r>
        <w:rPr>
          <w:rFonts w:hint="eastAsia" w:ascii="方正小标宋简体" w:hAnsi="方正小标宋简体" w:eastAsia="方正小标宋简体" w:cs="方正小标宋简体"/>
          <w:sz w:val="40"/>
          <w:szCs w:val="40"/>
          <w:highlight w:val="none"/>
        </w:rPr>
        <w:t>管理办法</w:t>
      </w:r>
      <w:r>
        <w:rPr>
          <w:rFonts w:hint="eastAsia" w:ascii="方正小标宋简体" w:hAnsi="方正小标宋简体" w:eastAsia="方正小标宋简体" w:cs="方正小标宋简体"/>
          <w:sz w:val="40"/>
          <w:szCs w:val="40"/>
          <w:highlight w:val="none"/>
          <w:lang w:val="en-US" w:eastAsia="zh-CN"/>
        </w:rPr>
        <w:t>（征求意见稿）</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加快学院师资队伍建设，健全教师培养激励机制，培养一批师德高尚、业务精良、结构合理的专业（学科）带头人、骨干教师，促进学院专业（学科）建设和教学水平不断提升，结合学院实际，特制定本办法。</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sz w:val="32"/>
          <w:szCs w:val="32"/>
          <w:highlight w:val="none"/>
          <w:lang w:val="en-US" w:eastAsia="zh-CN"/>
        </w:rPr>
        <w:t>一、</w:t>
      </w:r>
      <w:r>
        <w:rPr>
          <w:rFonts w:hint="eastAsia" w:ascii="黑体" w:hAnsi="黑体" w:eastAsia="黑体" w:cs="黑体"/>
          <w:color w:val="auto"/>
          <w:sz w:val="32"/>
          <w:szCs w:val="32"/>
          <w:highlight w:val="none"/>
          <w:lang w:val="en-US" w:eastAsia="zh-CN"/>
        </w:rPr>
        <w:t>评选对象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学院从事一线教育教学、科研工作的在编在岗教师及劳务派遣教师。</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二、评选原则及条件</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（一）评选原则</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遵循公平、公正、公开的原则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center" w:pos="4450"/>
        </w:tabs>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2.坚持德才兼备、择优选拔、保证质量、宁缺毋滥的原则。</w:t>
      </w:r>
    </w:p>
    <w:p>
      <w:pPr>
        <w:keepNext w:val="0"/>
        <w:keepLines w:val="0"/>
        <w:pageBreakBefore w:val="0"/>
        <w:tabs>
          <w:tab w:val="center" w:pos="4450"/>
        </w:tabs>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3.坚持动态管理，重在培养的原则。</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（二）基本条件</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1.拥护党的教育方针，热爱职业教育事业。</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2.具有良好的职业道德、学术道德和进取精神。</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3.严谨治学、乐于奉献，具有较强的责任心和高度的责任感。</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（三）骨干教师具体评选条件</w:t>
      </w:r>
    </w:p>
    <w:p>
      <w:pPr>
        <w:pStyle w:val="12"/>
        <w:keepNext w:val="0"/>
        <w:keepLines w:val="0"/>
        <w:pageBreakBefore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1.具有讲师及以上职称或研究生学历，特别优秀的可放宽至助教职称，教龄在3年及以上。</w:t>
      </w:r>
    </w:p>
    <w:p>
      <w:pPr>
        <w:keepNext w:val="0"/>
        <w:keepLines w:val="0"/>
        <w:pageBreakBefore w:val="0"/>
        <w:kinsoku/>
        <w:wordWrap/>
        <w:overflowPunct/>
        <w:topLinePunct w:val="0"/>
        <w:autoSpaceDE/>
        <w:autoSpaceDN/>
        <w:bidi w:val="0"/>
        <w:adjustRightInd/>
        <w:snapToGrid/>
        <w:spacing w:line="576" w:lineRule="exact"/>
        <w:textAlignment w:val="auto"/>
        <w:rPr>
          <w:rFonts w:hint="eastAsia"/>
          <w:highlight w:val="none"/>
          <w:lang w:val="en-US" w:eastAsia="zh-CN"/>
        </w:rPr>
        <w:sectPr>
          <w:footerReference r:id="rId3" w:type="default"/>
          <w:pgSz w:w="11906" w:h="16838"/>
          <w:pgMar w:top="2098" w:right="1531" w:bottom="1984" w:left="1531" w:header="851" w:footer="992" w:gutter="0"/>
          <w:pgNumType w:fmt="numberInDash"/>
          <w:cols w:space="425" w:num="1"/>
          <w:docGrid w:type="lines" w:linePitch="312" w:charSpace="0"/>
        </w:sectPr>
      </w:pPr>
      <w:r>
        <w:rPr>
          <w:rFonts w:hint="eastAsia"/>
          <w:highlight w:val="none"/>
          <w:lang w:val="en-US" w:eastAsia="zh-CN"/>
        </w:rPr>
        <w:br w:type="page"/>
      </w:r>
    </w:p>
    <w:p>
      <w:pPr>
        <w:pStyle w:val="5"/>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2.教学工作量充足，独立系统地讲授过本专业2门及以上课程，近三年</w:t>
      </w:r>
      <w:r>
        <w:rPr>
          <w:rFonts w:hint="eastAsia" w:ascii="仿宋_GB2312" w:hAnsi="仿宋_GB2312" w:eastAsia="仿宋_GB2312" w:cs="仿宋_GB2312"/>
          <w:color w:val="auto"/>
          <w:sz w:val="32"/>
          <w:szCs w:val="32"/>
          <w:highlight w:val="none"/>
          <w:lang w:val="en-US" w:eastAsia="zh-CN"/>
        </w:rPr>
        <w:t>教学质量评价</w:t>
      </w:r>
      <w:r>
        <w:rPr>
          <w:rFonts w:hint="eastAsia" w:ascii="仿宋_GB2312" w:hAnsi="仿宋_GB2312" w:eastAsia="仿宋_GB2312" w:cs="仿宋_GB2312"/>
          <w:color w:val="auto"/>
          <w:sz w:val="32"/>
          <w:szCs w:val="32"/>
          <w:highlight w:val="none"/>
        </w:rPr>
        <w:t>分数</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达到良好及以上等次</w:t>
      </w:r>
      <w:r>
        <w:rPr>
          <w:rFonts w:hint="eastAsia" w:ascii="仿宋_GB2312" w:hAnsi="仿宋_GB2312" w:eastAsia="仿宋_GB2312" w:cs="仿宋_GB2312"/>
          <w:color w:val="auto"/>
          <w:kern w:val="2"/>
          <w:sz w:val="32"/>
          <w:szCs w:val="32"/>
          <w:highlight w:val="none"/>
          <w:lang w:val="en-US" w:eastAsia="zh-CN" w:bidi="ar-SA"/>
        </w:rPr>
        <w:t>，在教学、科研或内涵建设工作中能起到骨干作用。</w:t>
      </w:r>
    </w:p>
    <w:p>
      <w:pPr>
        <w:pStyle w:val="5"/>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3.熟悉课程建设的内涵、要求与标准，有组织课程建设的能力，在课程建设中起模范带头作用。</w:t>
      </w:r>
    </w:p>
    <w:p>
      <w:pPr>
        <w:pStyle w:val="5"/>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4.近三年参与过本专业（学科）发展规划、人才培养方案制（修）订、核心课程开发与建设、教学资源建设等工作。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5.专业课教师需具备院级及以上“双师型”教师资格。</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6.近三年，至少具备下列条件之三：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（1）参与院级及以上教学改革与质量工程项目建设（院级限前二名、地区级限前三名、自治区级限前五名）。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（2）在人才培养模式改革、课程建设和教学内容改革中成绩突出，获院级及以上优秀教学成果奖或教学质量奖。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（3）负责指导学生团队参加技能大赛或本人参加教学能力大赛获得院级一等奖、地区级二等奖、自治区级三等奖及以上荣誉。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（4）以第一作者发表论文不少于2篇。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（5）参编本专业正式出版专著或教材并被</w:t>
      </w:r>
      <w:r>
        <w:rPr>
          <w:rFonts w:hint="eastAsia" w:ascii="仿宋_GB2312" w:hAnsi="仿宋_GB2312" w:eastAsia="仿宋_GB2312" w:cs="仿宋_GB2312"/>
          <w:color w:val="auto"/>
          <w:sz w:val="32"/>
          <w:szCs w:val="32"/>
          <w:highlight w:val="none"/>
          <w:lang w:val="en-US" w:eastAsia="zh-CN"/>
        </w:rPr>
        <w:t>推广使用</w:t>
      </w:r>
      <w:r>
        <w:rPr>
          <w:rFonts w:hint="eastAsia" w:ascii="仿宋_GB2312" w:hAnsi="仿宋_GB2312" w:eastAsia="仿宋_GB2312" w:cs="仿宋_GB2312"/>
          <w:color w:val="auto"/>
          <w:kern w:val="2"/>
          <w:sz w:val="32"/>
          <w:szCs w:val="32"/>
          <w:highlight w:val="none"/>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（6）主持院级或参与地区级及以上科研项目（地区级限前三位，自治区级限前五位）。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（7）获得国家专利1项及以上。</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（四）专业（学科）带头人具体评选条件</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1.具有副教授及以上职称，特别优秀的可放宽至讲师职称，教龄需在5年及以上。</w:t>
      </w:r>
    </w:p>
    <w:p>
      <w:pPr>
        <w:pStyle w:val="5"/>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2.教学工作量充足，系统讲授过两门及以上核心课程，</w:t>
      </w:r>
      <w:r>
        <w:rPr>
          <w:rFonts w:hint="eastAsia" w:ascii="仿宋_GB2312" w:hAnsi="仿宋_GB2312" w:eastAsia="仿宋_GB2312" w:cs="仿宋_GB2312"/>
          <w:color w:val="auto"/>
          <w:kern w:val="2"/>
          <w:sz w:val="32"/>
          <w:szCs w:val="32"/>
          <w:highlight w:val="none"/>
          <w:lang w:val="en-US" w:eastAsia="zh-CN" w:bidi="ar-SA"/>
        </w:rPr>
        <w:t>近三年</w:t>
      </w:r>
      <w:r>
        <w:rPr>
          <w:rFonts w:hint="eastAsia" w:ascii="仿宋_GB2312" w:hAnsi="仿宋_GB2312" w:eastAsia="仿宋_GB2312" w:cs="仿宋_GB2312"/>
          <w:color w:val="auto"/>
          <w:sz w:val="32"/>
          <w:szCs w:val="32"/>
          <w:highlight w:val="none"/>
          <w:lang w:val="en-US" w:eastAsia="zh-CN"/>
        </w:rPr>
        <w:t>教学质量评价</w:t>
      </w:r>
      <w:r>
        <w:rPr>
          <w:rFonts w:hint="eastAsia" w:ascii="仿宋_GB2312" w:hAnsi="仿宋_GB2312" w:eastAsia="仿宋_GB2312" w:cs="仿宋_GB2312"/>
          <w:color w:val="auto"/>
          <w:sz w:val="32"/>
          <w:szCs w:val="32"/>
          <w:highlight w:val="none"/>
        </w:rPr>
        <w:t>分数</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达到良好及以上等次</w:t>
      </w:r>
      <w:r>
        <w:rPr>
          <w:rFonts w:hint="eastAsia" w:ascii="仿宋_GB2312" w:hAnsi="仿宋_GB2312" w:eastAsia="仿宋_GB2312" w:cs="仿宋_GB2312"/>
          <w:color w:val="auto"/>
          <w:kern w:val="2"/>
          <w:sz w:val="32"/>
          <w:szCs w:val="32"/>
          <w:highlight w:val="none"/>
          <w:lang w:val="en-US" w:eastAsia="zh-CN" w:bidi="ar-SA"/>
        </w:rPr>
        <w:t>，在教学、科研或内涵建设工作中能起到带头作用。</w:t>
      </w:r>
    </w:p>
    <w:p>
      <w:pPr>
        <w:pStyle w:val="5"/>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rPr>
        <w:t>具有较强的组织管理能力和团队合作精神，具有带领本专业（学科）教学团队做好科研、教改、新课程开发及专业（学科）建设工作的能力。</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具有扎实的专业基础和宽广的专业视野，能站在专业发展的前沿并掌握本专业及相关专业群的最新动态和发展趋势；对职业教育特点有较深刻的理解，熟悉本专业各教学环节，在教育教学改革、专业建设、课程建设、专业实践等方面成绩显著，能够引领本专业的建设和发展。</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近三年主持过本专业（学科）发展规划、人才培养方案制（修）订、核心课程开发与建设、教学资源建设等工作。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en-US" w:eastAsia="zh-CN" w:bidi="ar-SA"/>
        </w:rPr>
        <w:t>专业课教师需具备院级中级及以上“双师型”教师资格或自治区级“双师型”教师资格。</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7.近三年，专业带头人至少具备下列条件之三，学科带头人至少具备下列条件之二：</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（1）主持完成院级或参与地区级及以上教学改革与质量工程项目建设（地区级限前二名、自治区级限前三名）。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（2）在人才培养模式改革、课程建设和教学内容改革中成绩突出，获地区级及以上优秀教学成果奖或教学质量奖。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（3）负责指导学生团队参加技能大赛或本人参加教学能力大赛获得地区级一等奖、自治区级二等奖及以上荣誉。</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（4）在核心期刊以第一作者发表本专业论文不少于1篇。</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（5）担任主编或副主编，有本专业正式出版专著或教材。</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（6）主持院级科研项目两项或参与地区级及以上科研项目（厅局级限前二位，省部级限前三位，国家级限前五位）。</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（7）获得国家专利2项及以上。</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三、评选名额及程序</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（一）评选名额</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专业（学科）带头人和骨干教师实行任期制，每3年评选一次，每届任期3年，可连选连任，具体评选名额如下：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1.开设有专业的二级学院专业带头人、骨干教师的评选名额主要根据学院上一学年末评定的专业</w:t>
      </w:r>
      <w:r>
        <w:rPr>
          <w:rFonts w:hint="eastAsia" w:ascii="仿宋_GB2312" w:hAnsi="仿宋_GB2312" w:eastAsia="仿宋_GB2312" w:cs="仿宋_GB2312"/>
          <w:color w:val="auto"/>
          <w:kern w:val="0"/>
          <w:sz w:val="32"/>
          <w:szCs w:val="32"/>
          <w:highlight w:val="none"/>
          <w:lang w:val="en-US" w:eastAsia="zh-CN" w:bidi="ar-SA"/>
        </w:rPr>
        <w:t>级别进行确</w:t>
      </w:r>
      <w:r>
        <w:rPr>
          <w:rFonts w:hint="eastAsia" w:ascii="仿宋_GB2312" w:hAnsi="仿宋_GB2312" w:eastAsia="仿宋_GB2312" w:cs="仿宋_GB2312"/>
          <w:kern w:val="2"/>
          <w:sz w:val="32"/>
          <w:szCs w:val="32"/>
          <w:highlight w:val="none"/>
          <w:lang w:val="en-US" w:eastAsia="zh-CN" w:bidi="ar-SA"/>
        </w:rPr>
        <w:t>定。</w:t>
      </w:r>
    </w:p>
    <w:tbl>
      <w:tblPr>
        <w:tblStyle w:val="7"/>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427"/>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55" w:type="dxa"/>
            <w:gridSpan w:val="3"/>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color w:val="auto"/>
                <w:sz w:val="24"/>
                <w:szCs w:val="22"/>
                <w:lang w:val="en-US" w:eastAsia="zh-CN"/>
              </w:rPr>
            </w:pPr>
            <w:r>
              <w:rPr>
                <w:rFonts w:hint="eastAsia" w:ascii="仿宋" w:hAnsi="仿宋" w:eastAsia="仿宋" w:cs="宋体"/>
                <w:b/>
                <w:color w:val="auto"/>
                <w:sz w:val="24"/>
                <w:szCs w:val="22"/>
                <w:lang w:val="en-US" w:eastAsia="zh-CN"/>
              </w:rPr>
              <w:t>专业带头人、专业骨干教师评选名额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5"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color w:val="auto"/>
                <w:sz w:val="24"/>
                <w:szCs w:val="22"/>
                <w:lang w:val="en-US" w:eastAsia="zh-CN"/>
              </w:rPr>
            </w:pPr>
            <w:r>
              <w:rPr>
                <w:rFonts w:hint="eastAsia" w:ascii="仿宋" w:hAnsi="仿宋" w:eastAsia="仿宋" w:cs="宋体"/>
                <w:b/>
                <w:color w:val="auto"/>
                <w:sz w:val="24"/>
                <w:szCs w:val="22"/>
                <w:lang w:val="en-US" w:eastAsia="zh-CN"/>
              </w:rPr>
              <w:t>类别</w:t>
            </w: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color w:val="auto"/>
                <w:sz w:val="24"/>
                <w:szCs w:val="22"/>
                <w:lang w:val="en-US" w:eastAsia="zh-CN"/>
              </w:rPr>
            </w:pPr>
            <w:r>
              <w:rPr>
                <w:rFonts w:hint="eastAsia" w:ascii="仿宋" w:hAnsi="仿宋" w:eastAsia="仿宋" w:cs="宋体"/>
                <w:b/>
                <w:color w:val="auto"/>
                <w:sz w:val="24"/>
                <w:szCs w:val="22"/>
                <w:lang w:val="en-US" w:eastAsia="zh-CN"/>
              </w:rPr>
              <w:t>专业（课程）</w:t>
            </w:r>
            <w:r>
              <w:rPr>
                <w:rFonts w:hint="eastAsia" w:ascii="仿宋" w:hAnsi="仿宋" w:eastAsia="仿宋" w:cs="宋体"/>
                <w:b/>
                <w:color w:val="auto"/>
                <w:sz w:val="24"/>
                <w:szCs w:val="22"/>
              </w:rPr>
              <w:t>等级</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color w:val="auto"/>
                <w:sz w:val="24"/>
                <w:szCs w:val="22"/>
                <w:lang w:val="en-US" w:eastAsia="zh-CN"/>
              </w:rPr>
            </w:pPr>
            <w:r>
              <w:rPr>
                <w:rFonts w:hint="eastAsia" w:ascii="仿宋" w:hAnsi="仿宋" w:eastAsia="仿宋" w:cs="宋体"/>
                <w:b/>
                <w:color w:val="auto"/>
                <w:sz w:val="24"/>
                <w:szCs w:val="22"/>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专业带头人</w:t>
            </w: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国家级骨干专业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自治区级骨干专业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院级重点专业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院级合格专业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专业骨干教师</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专业骨干教师</w:t>
            </w: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color w:val="auto"/>
                <w:sz w:val="24"/>
                <w:szCs w:val="22"/>
                <w:lang w:val="en-US" w:eastAsia="zh-CN"/>
              </w:rPr>
              <w:t>国家级骨干专业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color w:val="auto"/>
                <w:sz w:val="24"/>
                <w:szCs w:val="22"/>
                <w:lang w:val="en-US" w:eastAsia="zh-CN"/>
              </w:rPr>
              <w:t>自治区级骨干专业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color w:val="auto"/>
                <w:sz w:val="24"/>
                <w:szCs w:val="22"/>
                <w:lang w:val="en-US" w:eastAsia="zh-CN"/>
              </w:rPr>
              <w:t>院级重点专业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p>
        </w:tc>
        <w:tc>
          <w:tcPr>
            <w:tcW w:w="3427"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color w:val="auto"/>
                <w:sz w:val="24"/>
                <w:szCs w:val="22"/>
                <w:lang w:val="en-US" w:eastAsia="zh-CN"/>
              </w:rPr>
              <w:t>院级合格专业</w:t>
            </w:r>
          </w:p>
        </w:tc>
        <w:tc>
          <w:tcPr>
            <w:tcW w:w="3173"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auto"/>
                <w:sz w:val="24"/>
                <w:szCs w:val="22"/>
                <w:lang w:val="en-US" w:eastAsia="zh-CN"/>
              </w:rPr>
            </w:pPr>
            <w:r>
              <w:rPr>
                <w:rFonts w:hint="eastAsia" w:ascii="仿宋" w:hAnsi="仿宋" w:eastAsia="仿宋" w:cs="宋体"/>
                <w:b w:val="0"/>
                <w:bCs/>
                <w:color w:val="auto"/>
                <w:sz w:val="24"/>
                <w:szCs w:val="22"/>
                <w:lang w:val="en-US" w:eastAsia="zh-CN"/>
              </w:rPr>
              <w:t>1人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2.公共类课程原则上根据学科大类进行评选，马克思主义学院评选3个学科带头人，公共基础学院评选4个学科带头人，每个学科各评选1名骨干教师。</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（二）评选程序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1.二级学院提名</w:t>
      </w:r>
      <w:r>
        <w:rPr>
          <w:rFonts w:hint="eastAsia" w:ascii="仿宋_GB2312" w:hAnsi="仿宋_GB2312" w:eastAsia="仿宋_GB2312" w:cs="仿宋_GB2312"/>
          <w:color w:val="auto"/>
          <w:sz w:val="32"/>
          <w:szCs w:val="32"/>
          <w:highlight w:val="none"/>
        </w:rPr>
        <w:t>。由各二级学院组建</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党政领导和</w:t>
      </w:r>
      <w:r>
        <w:rPr>
          <w:rFonts w:hint="eastAsia" w:ascii="仿宋_GB2312" w:hAnsi="仿宋_GB2312" w:eastAsia="仿宋_GB2312" w:cs="仿宋_GB2312"/>
          <w:color w:val="auto"/>
          <w:sz w:val="32"/>
          <w:szCs w:val="32"/>
          <w:highlight w:val="none"/>
          <w:lang w:val="en-US" w:eastAsia="zh-CN"/>
        </w:rPr>
        <w:t>专家教授</w:t>
      </w:r>
      <w:r>
        <w:rPr>
          <w:rFonts w:hint="eastAsia" w:ascii="仿宋_GB2312" w:hAnsi="仿宋_GB2312" w:eastAsia="仿宋_GB2312" w:cs="仿宋_GB2312"/>
          <w:color w:val="auto"/>
          <w:sz w:val="32"/>
          <w:szCs w:val="32"/>
          <w:highlight w:val="none"/>
        </w:rPr>
        <w:t>组成的评议推荐组，在广泛听取广大教师意见</w:t>
      </w:r>
      <w:r>
        <w:rPr>
          <w:rFonts w:hint="eastAsia" w:ascii="仿宋_GB2312" w:hAnsi="仿宋_GB2312" w:eastAsia="仿宋_GB2312" w:cs="仿宋_GB2312"/>
          <w:color w:val="auto"/>
          <w:sz w:val="32"/>
          <w:szCs w:val="32"/>
          <w:highlight w:val="none"/>
          <w:lang w:eastAsia="zh-CN"/>
        </w:rPr>
        <w:t>基础上，</w:t>
      </w:r>
      <w:r>
        <w:rPr>
          <w:rFonts w:hint="eastAsia" w:ascii="仿宋_GB2312" w:hAnsi="仿宋_GB2312" w:eastAsia="仿宋_GB2312" w:cs="仿宋_GB2312"/>
          <w:color w:val="auto"/>
          <w:sz w:val="32"/>
          <w:szCs w:val="32"/>
          <w:highlight w:val="none"/>
        </w:rPr>
        <w:t>严格对照</w:t>
      </w:r>
      <w:r>
        <w:rPr>
          <w:rFonts w:hint="eastAsia" w:ascii="仿宋_GB2312" w:hAnsi="仿宋_GB2312" w:eastAsia="仿宋_GB2312" w:cs="仿宋_GB2312"/>
          <w:color w:val="auto"/>
          <w:sz w:val="32"/>
          <w:szCs w:val="32"/>
          <w:highlight w:val="none"/>
          <w:lang w:val="en-US" w:eastAsia="zh-CN"/>
        </w:rPr>
        <w:t>选拔</w:t>
      </w:r>
      <w:r>
        <w:rPr>
          <w:rFonts w:hint="eastAsia" w:ascii="仿宋_GB2312" w:hAnsi="仿宋_GB2312" w:eastAsia="仿宋_GB2312" w:cs="仿宋_GB2312"/>
          <w:color w:val="auto"/>
          <w:sz w:val="32"/>
          <w:szCs w:val="32"/>
          <w:highlight w:val="none"/>
        </w:rPr>
        <w:t>条件</w:t>
      </w:r>
      <w:r>
        <w:rPr>
          <w:rFonts w:hint="eastAsia" w:ascii="仿宋_GB2312" w:hAnsi="仿宋_GB2312" w:eastAsia="仿宋_GB2312" w:cs="仿宋_GB2312"/>
          <w:color w:val="auto"/>
          <w:sz w:val="32"/>
          <w:szCs w:val="32"/>
          <w:highlight w:val="none"/>
          <w:lang w:val="en-US" w:eastAsia="zh-CN"/>
        </w:rPr>
        <w:t>提出适合人选，并将相关佐证材料提交组织部（人事处）复核。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2.资格审查。组织部（人事处）牵头成立资格审核小组，会同教务处、科研处、教育教学质量监控中心、纪检监察室等部门对提名人选进行资格复审。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rPr>
        <w:t>院长办公会</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val="en-US" w:eastAsia="zh-CN"/>
        </w:rPr>
        <w:t>议</w:t>
      </w:r>
      <w:r>
        <w:rPr>
          <w:rFonts w:hint="eastAsia" w:ascii="仿宋_GB2312" w:hAnsi="仿宋_GB2312" w:eastAsia="仿宋_GB2312" w:cs="仿宋_GB2312"/>
          <w:kern w:val="2"/>
          <w:sz w:val="32"/>
          <w:szCs w:val="32"/>
          <w:highlight w:val="none"/>
          <w:lang w:val="en-US" w:eastAsia="zh-CN" w:bidi="ar-SA"/>
        </w:rPr>
        <w:t>。组织部（</w:t>
      </w:r>
      <w:r>
        <w:rPr>
          <w:rFonts w:hint="eastAsia" w:ascii="仿宋_GB2312" w:hAnsi="仿宋_GB2312" w:eastAsia="仿宋_GB2312" w:cs="仿宋_GB2312"/>
          <w:color w:val="auto"/>
          <w:sz w:val="32"/>
          <w:szCs w:val="32"/>
          <w:highlight w:val="none"/>
          <w:lang w:val="en-US" w:eastAsia="zh-CN"/>
        </w:rPr>
        <w:t>人事处）将复审合格后的人员提交学院长办公会进行审议，在学院范围内进行不少于</w:t>
      </w:r>
      <w:r>
        <w:rPr>
          <w:rFonts w:hint="eastAsia" w:ascii="仿宋_GB2312" w:hAnsi="仿宋_GB2312" w:eastAsia="仿宋_GB2312" w:cs="仿宋_GB2312"/>
          <w:sz w:val="32"/>
          <w:szCs w:val="32"/>
          <w:highlight w:val="none"/>
        </w:rPr>
        <w:t>5个工作日的</w:t>
      </w:r>
      <w:r>
        <w:rPr>
          <w:rFonts w:hint="eastAsia" w:ascii="仿宋_GB2312" w:hAnsi="仿宋_GB2312" w:eastAsia="仿宋_GB2312" w:cs="仿宋_GB2312"/>
          <w:color w:val="auto"/>
          <w:sz w:val="32"/>
          <w:szCs w:val="32"/>
          <w:highlight w:val="none"/>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4.颁发聘书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公示无异议后，由学院发文公布、颁发聘书，聘期为3年。</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四、岗位职责与待遇</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（一）骨干教师岗位职责</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1.协助专业（学科）带头人完成本专业（学科）发展规划、人才培养方案制（修）订、核心课程开发与建设、教学资源建设等工作。</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strike w:val="0"/>
          <w:dstrike w:val="0"/>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2.指导本专业学生的专业竞赛和各类专业实践活动</w:t>
      </w:r>
      <w:r>
        <w:rPr>
          <w:rFonts w:hint="eastAsia" w:ascii="仿宋_GB2312" w:hAnsi="仿宋_GB2312" w:eastAsia="仿宋_GB2312" w:cs="仿宋_GB2312"/>
          <w:strike w:val="0"/>
          <w:dstrike w:val="0"/>
          <w:kern w:val="2"/>
          <w:sz w:val="32"/>
          <w:szCs w:val="32"/>
          <w:highlight w:val="none"/>
          <w:lang w:val="en-US" w:eastAsia="zh-CN" w:bidi="ar-SA"/>
        </w:rPr>
        <w:t>。</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3.聘期内系统承担1至2门核心课程的教学任务。</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4.协助专业（学科）带头人组织并积极参加本专业（学科）的教研活动，每学年至少主持1次本专业（学科）教学团队研讨课。</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5.聘期内需以第一作者公开发表论文，或立项一项院级及以上教科研课题，或本人指导学生参加技能大赛等。</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（二）专业（学科）带头人岗位职责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1.负责本专业（学科）的整体规划与建设，负责本专业（学科）课程改革，主持研究制（修）订人才培养方案、课程标准，深化教学内容、教学模式、教学手段和评价方式。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2.负责本专业校内外实训基地建设，研究实施本专业校企合作模式。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3.负责本专业（学科）教学团队的规划和培养，积极发挥传、帮、带作用，提高本专业（学科）教学团队的整体素质，每学期至少主持一次本专业（学科）方面的学术讲座。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4.聘期内以第一作者公开发表论文，或立项一项地区级及以上教科研课题，或本人指导学生获自治区级三等奖以上奖励。</w:t>
      </w:r>
    </w:p>
    <w:p>
      <w:pPr>
        <w:pStyle w:val="5"/>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5.负责本专业（学科）主要课程的整体教学设计，并在任期内完成1至2门优质核心课程的教学资源建设，并参与生产性实训基地、其他实验实训室、校外实习基地建设等工作。</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（三）相关待遇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专业（学科）带头</w:t>
      </w:r>
      <w:r>
        <w:rPr>
          <w:rFonts w:hint="eastAsia" w:ascii="仿宋_GB2312" w:hAnsi="仿宋_GB2312" w:eastAsia="仿宋_GB2312" w:cs="仿宋_GB2312"/>
          <w:color w:val="auto"/>
          <w:sz w:val="32"/>
          <w:szCs w:val="32"/>
          <w:highlight w:val="none"/>
          <w:lang w:val="en-US" w:eastAsia="zh-CN"/>
        </w:rPr>
        <w:t>人、骨干教师的待遇根据学院上一学年末确定的专业（课程）级别进行动态调整，聘期内其津贴待遇由学院组织部（人事处）按年度在每年底一次性给予发放。</w:t>
      </w:r>
    </w:p>
    <w:tbl>
      <w:tblPr>
        <w:tblStyle w:val="7"/>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77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95" w:type="dxa"/>
            <w:gridSpan w:val="3"/>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color w:val="000000"/>
                <w:sz w:val="24"/>
                <w:szCs w:val="22"/>
                <w:lang w:val="en-US" w:eastAsia="zh-CN"/>
              </w:rPr>
            </w:pPr>
            <w:r>
              <w:rPr>
                <w:rFonts w:hint="eastAsia" w:ascii="仿宋" w:hAnsi="仿宋" w:eastAsia="仿宋" w:cs="宋体"/>
                <w:b/>
                <w:color w:val="000000"/>
                <w:sz w:val="24"/>
                <w:szCs w:val="22"/>
                <w:lang w:val="en-US" w:eastAsia="zh-CN"/>
              </w:rPr>
              <w:t>专业（学科）带头人、骨干教师待遇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121"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color w:val="000000"/>
                <w:sz w:val="24"/>
                <w:szCs w:val="22"/>
                <w:lang w:val="en-US" w:eastAsia="zh-CN"/>
              </w:rPr>
            </w:pPr>
            <w:r>
              <w:rPr>
                <w:rFonts w:hint="eastAsia" w:ascii="仿宋" w:hAnsi="仿宋" w:eastAsia="仿宋" w:cs="宋体"/>
                <w:b/>
                <w:color w:val="000000"/>
                <w:sz w:val="24"/>
                <w:szCs w:val="22"/>
                <w:lang w:val="en-US" w:eastAsia="zh-CN"/>
              </w:rPr>
              <w:t>类别</w:t>
            </w: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color w:val="000000"/>
                <w:sz w:val="24"/>
                <w:szCs w:val="22"/>
                <w:lang w:val="en-US" w:eastAsia="zh-CN"/>
              </w:rPr>
            </w:pPr>
            <w:r>
              <w:rPr>
                <w:rFonts w:hint="eastAsia" w:ascii="仿宋" w:hAnsi="仿宋" w:eastAsia="仿宋" w:cs="宋体"/>
                <w:b/>
                <w:color w:val="000000"/>
                <w:sz w:val="24"/>
                <w:szCs w:val="22"/>
                <w:lang w:val="en-US" w:eastAsia="zh-CN"/>
              </w:rPr>
              <w:t>专业（课程）</w:t>
            </w:r>
            <w:r>
              <w:rPr>
                <w:rFonts w:hint="eastAsia" w:ascii="仿宋" w:hAnsi="仿宋" w:eastAsia="仿宋" w:cs="宋体"/>
                <w:b/>
                <w:color w:val="000000"/>
                <w:sz w:val="24"/>
                <w:szCs w:val="22"/>
              </w:rPr>
              <w:t>等级</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color w:val="000000"/>
                <w:sz w:val="24"/>
                <w:szCs w:val="22"/>
                <w:lang w:val="en-US" w:eastAsia="zh-CN"/>
              </w:rPr>
            </w:pPr>
            <w:r>
              <w:rPr>
                <w:rFonts w:hint="eastAsia" w:ascii="仿宋" w:hAnsi="仿宋" w:eastAsia="仿宋" w:cs="宋体"/>
                <w:b/>
                <w:color w:val="000000"/>
                <w:sz w:val="24"/>
                <w:szCs w:val="22"/>
                <w:lang w:val="en-US" w:eastAsia="zh-CN"/>
              </w:rPr>
              <w:t>津贴待遇（人/月）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2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专业带头人</w:t>
            </w: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国家级骨干专业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自治区级骨干专业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院级重点专业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院级合格专业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default"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专业骨干教师</w:t>
            </w: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国家级骨干专业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自治区级骨干专业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院级重点专业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院级合格专业</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学科带头人</w:t>
            </w: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国家级精品课程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自治区级精品课程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院级精品课程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250元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院级合格课程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b w:val="0"/>
                <w:bCs/>
                <w:color w:val="000000"/>
                <w:sz w:val="24"/>
                <w:szCs w:val="22"/>
                <w:lang w:val="en-US" w:eastAsia="zh-CN"/>
              </w:rPr>
              <w:t>学科骨干教师</w:t>
            </w: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国家级精品课程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320元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自治区级精品课程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240元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院级精品课程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160元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2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p>
        </w:tc>
        <w:tc>
          <w:tcPr>
            <w:tcW w:w="3774"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院级合格课程</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仿宋" w:hAnsi="仿宋" w:eastAsia="仿宋" w:cs="宋体"/>
                <w:b w:val="0"/>
                <w:bCs/>
                <w:color w:val="000000"/>
                <w:sz w:val="24"/>
                <w:szCs w:val="22"/>
                <w:lang w:val="en-US" w:eastAsia="zh-CN"/>
              </w:rPr>
            </w:pPr>
            <w:r>
              <w:rPr>
                <w:rFonts w:hint="eastAsia" w:ascii="仿宋" w:hAnsi="仿宋" w:eastAsia="仿宋" w:cs="宋体"/>
                <w:color w:val="000000"/>
                <w:sz w:val="24"/>
                <w:szCs w:val="22"/>
                <w:lang w:val="en-US" w:eastAsia="zh-CN"/>
              </w:rPr>
              <w:t>80元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楷体_GB2312" w:hAnsi="楷体_GB2312" w:eastAsia="楷体_GB2312" w:cs="楷体_GB2312"/>
          <w:kern w:val="0"/>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76" w:lineRule="exact"/>
        <w:ind w:leftChars="300" w:right="0" w:rightChars="0"/>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五、考核与管理</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（一）专业（学科）带头人、骨干教师的考核</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专业（学科）带头人、骨干教师的考核由组织部（人事处）牵头组织，每年年底各二级学院需以部门为单位，将需专业（学科）带头人、骨干教师年度考核表（一式两份，见附件1）及履职情况佐证材料报组织部（人事处）审核备案。</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color w:val="auto"/>
          <w:kern w:val="2"/>
          <w:sz w:val="32"/>
          <w:szCs w:val="32"/>
          <w:highlight w:val="none"/>
          <w:lang w:val="en-US" w:eastAsia="zh-CN" w:bidi="ar-SA"/>
        </w:rPr>
        <w:t>专业（学科）带头人、骨干教师的年度考核结果分为合格与不合格两个等次，各二级学院需认真审核、评价专业（学科）带头人、骨干教师一年来的履职情况，并在“二级学院考核定等意见”栏给出合理客观的定等建议。</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default"/>
          <w:lang w:val="en-US" w:eastAsia="zh-CN"/>
        </w:rPr>
      </w:pPr>
      <w:r>
        <w:rPr>
          <w:rFonts w:hint="eastAsia" w:ascii="仿宋_GB2312" w:hAnsi="仿宋_GB2312" w:eastAsia="仿宋_GB2312" w:cs="仿宋_GB2312"/>
          <w:color w:val="auto"/>
          <w:kern w:val="2"/>
          <w:sz w:val="32"/>
          <w:szCs w:val="32"/>
          <w:highlight w:val="none"/>
          <w:lang w:val="en-US" w:eastAsia="zh-CN" w:bidi="ar-SA"/>
        </w:rPr>
        <w:t>3.由组织部（人事处）会同教务处、科研处、教学教学质量监控中心、纪检监察室等部门提出考核定等建议并报院长办公会研究决定。</w:t>
      </w:r>
      <w:r>
        <w:rPr>
          <w:rFonts w:hint="eastAsia" w:ascii="仿宋_GB2312" w:hAnsi="仿宋_GB2312" w:eastAsia="仿宋_GB2312" w:cs="仿宋_GB2312"/>
          <w:color w:val="FF0000"/>
          <w:sz w:val="32"/>
          <w:szCs w:val="32"/>
          <w:highlight w:val="none"/>
          <w:lang w:val="en-US" w:eastAsia="zh-CN"/>
        </w:rPr>
        <w:t xml:space="preserve">    </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（二）专业（学科）带头人、骨干教师的管理</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1.当年履职尽责不到位或出现严重违纪违法行为的专业（学科）带头人、骨干教师考核结果一律不得定为“合格”等次。</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2.经院长办公会研究通过，考核不合格者直接取消专业（学科）带头人、骨干教师称号，且当年度津贴待遇不予发放。</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3.任期内每年考核结果均合格者，聘期结束后无需再次参加评选，可直接进入下一聘期的管理。</w:t>
      </w:r>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bidi="ar-SA"/>
        </w:rPr>
        <w:t>4.</w:t>
      </w:r>
      <w:r>
        <w:rPr>
          <w:rFonts w:hint="eastAsia" w:ascii="仿宋_GB2312" w:hAnsi="仿宋_GB2312" w:eastAsia="仿宋_GB2312" w:cs="仿宋_GB2312"/>
          <w:color w:val="auto"/>
          <w:sz w:val="32"/>
          <w:szCs w:val="32"/>
          <w:highlight w:val="none"/>
          <w:lang w:val="en-US" w:eastAsia="zh-CN"/>
        </w:rPr>
        <w:t>本办法自公布之日起施行，由学院组织部（人事处）和教务处负责解释。</w:t>
      </w:r>
    </w:p>
    <w:p>
      <w:pPr>
        <w:pStyle w:val="5"/>
        <w:rPr>
          <w:rFonts w:hint="eastAsia"/>
          <w:lang w:val="en-US" w:eastAsia="zh-CN"/>
        </w:rPr>
      </w:pPr>
    </w:p>
    <w:p>
      <w:pPr>
        <w:pStyle w:val="12"/>
        <w:keepNext w:val="0"/>
        <w:keepLines w:val="0"/>
        <w:pageBreakBefore w:val="0"/>
        <w:kinsoku/>
        <w:wordWrap/>
        <w:overflowPunct/>
        <w:topLinePunct w:val="0"/>
        <w:autoSpaceDE/>
        <w:autoSpaceDN/>
        <w:bidi w:val="0"/>
        <w:adjustRightInd/>
        <w:snapToGrid/>
        <w:spacing w:after="0" w:line="576" w:lineRule="exact"/>
        <w:ind w:left="1598" w:leftChars="304" w:right="0" w:rightChars="0" w:hanging="960" w:hangingChars="3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附件：</w:t>
      </w:r>
      <w:r>
        <w:rPr>
          <w:rFonts w:hint="eastAsia" w:ascii="仿宋_GB2312" w:hAnsi="仿宋_GB2312" w:eastAsia="仿宋_GB2312" w:cs="仿宋_GB2312"/>
          <w:color w:val="auto"/>
          <w:kern w:val="2"/>
          <w:sz w:val="32"/>
          <w:szCs w:val="32"/>
          <w:highlight w:val="none"/>
          <w:lang w:val="en-US" w:eastAsia="zh-CN" w:bidi="ar-SA"/>
        </w:rPr>
        <w:t>阿克苏职业技术学院专业（学科）带头人、骨干教师年度考核登记表</w:t>
      </w:r>
      <w:bookmarkStart w:id="0" w:name="_GoBack"/>
      <w:bookmarkEnd w:id="0"/>
    </w:p>
    <w:p>
      <w:pPr>
        <w:pStyle w:val="12"/>
        <w:keepNext w:val="0"/>
        <w:keepLines w:val="0"/>
        <w:pageBreakBefore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_GB2312" w:hAnsi="仿宋_GB2312" w:eastAsia="仿宋_GB2312" w:cs="仿宋_GB2312"/>
          <w:color w:val="FF0000"/>
          <w:sz w:val="32"/>
          <w:szCs w:val="32"/>
          <w:highlight w:val="none"/>
          <w:lang w:val="en-US" w:eastAsia="zh-CN"/>
        </w:rPr>
      </w:pPr>
    </w:p>
    <w:sectPr>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CC"/>
    <w:rsid w:val="00000657"/>
    <w:rsid w:val="00033F92"/>
    <w:rsid w:val="000D0C61"/>
    <w:rsid w:val="00116C50"/>
    <w:rsid w:val="001D2884"/>
    <w:rsid w:val="00337D33"/>
    <w:rsid w:val="003544D2"/>
    <w:rsid w:val="003D5950"/>
    <w:rsid w:val="0040559A"/>
    <w:rsid w:val="004B7CE5"/>
    <w:rsid w:val="00586CC0"/>
    <w:rsid w:val="00616AF8"/>
    <w:rsid w:val="006258AC"/>
    <w:rsid w:val="00646494"/>
    <w:rsid w:val="006B6CEB"/>
    <w:rsid w:val="0071424F"/>
    <w:rsid w:val="007E0940"/>
    <w:rsid w:val="007F1E42"/>
    <w:rsid w:val="008A2D40"/>
    <w:rsid w:val="00942042"/>
    <w:rsid w:val="00971CE5"/>
    <w:rsid w:val="009A5B15"/>
    <w:rsid w:val="009C30B7"/>
    <w:rsid w:val="009C6A3B"/>
    <w:rsid w:val="009D30A7"/>
    <w:rsid w:val="00A776D5"/>
    <w:rsid w:val="00AB5AC5"/>
    <w:rsid w:val="00B94D78"/>
    <w:rsid w:val="00BB0484"/>
    <w:rsid w:val="00BE0DE0"/>
    <w:rsid w:val="00C84CE1"/>
    <w:rsid w:val="00CB7498"/>
    <w:rsid w:val="00CC1815"/>
    <w:rsid w:val="00CE09A7"/>
    <w:rsid w:val="00DC47CC"/>
    <w:rsid w:val="00EB2E92"/>
    <w:rsid w:val="00F238C1"/>
    <w:rsid w:val="00F97E15"/>
    <w:rsid w:val="00FA2FB2"/>
    <w:rsid w:val="037A15D4"/>
    <w:rsid w:val="04392AE5"/>
    <w:rsid w:val="04583B88"/>
    <w:rsid w:val="049F08D4"/>
    <w:rsid w:val="051533D6"/>
    <w:rsid w:val="0531495F"/>
    <w:rsid w:val="0596211A"/>
    <w:rsid w:val="06F81AA1"/>
    <w:rsid w:val="0812587C"/>
    <w:rsid w:val="09075B5C"/>
    <w:rsid w:val="093D5D7B"/>
    <w:rsid w:val="095448E9"/>
    <w:rsid w:val="0A5332F1"/>
    <w:rsid w:val="0B6C1966"/>
    <w:rsid w:val="0BF07AF9"/>
    <w:rsid w:val="0BF735D9"/>
    <w:rsid w:val="0BFD4C58"/>
    <w:rsid w:val="0F942AB6"/>
    <w:rsid w:val="10840C59"/>
    <w:rsid w:val="10FB5BCB"/>
    <w:rsid w:val="11701539"/>
    <w:rsid w:val="11704314"/>
    <w:rsid w:val="11764EF8"/>
    <w:rsid w:val="12CE14C1"/>
    <w:rsid w:val="1380731F"/>
    <w:rsid w:val="13C80382"/>
    <w:rsid w:val="147A5CF7"/>
    <w:rsid w:val="14EC62C3"/>
    <w:rsid w:val="1539672A"/>
    <w:rsid w:val="158A4E25"/>
    <w:rsid w:val="15B46B79"/>
    <w:rsid w:val="15D62FF4"/>
    <w:rsid w:val="15DB664D"/>
    <w:rsid w:val="1656469C"/>
    <w:rsid w:val="192533BC"/>
    <w:rsid w:val="192E08C8"/>
    <w:rsid w:val="1B4D3E9A"/>
    <w:rsid w:val="1BA44C56"/>
    <w:rsid w:val="1BA9362B"/>
    <w:rsid w:val="1BB82AD9"/>
    <w:rsid w:val="1CA32D25"/>
    <w:rsid w:val="1CB86807"/>
    <w:rsid w:val="1D2955BD"/>
    <w:rsid w:val="1D7974BF"/>
    <w:rsid w:val="1E827C2C"/>
    <w:rsid w:val="1FF22F21"/>
    <w:rsid w:val="200F30EC"/>
    <w:rsid w:val="20F45AF2"/>
    <w:rsid w:val="211B12AD"/>
    <w:rsid w:val="211F06D1"/>
    <w:rsid w:val="214D4B4E"/>
    <w:rsid w:val="21FF4DF8"/>
    <w:rsid w:val="22692279"/>
    <w:rsid w:val="229B464B"/>
    <w:rsid w:val="22D47C5C"/>
    <w:rsid w:val="2424541D"/>
    <w:rsid w:val="24461A53"/>
    <w:rsid w:val="254C7984"/>
    <w:rsid w:val="25FF56B1"/>
    <w:rsid w:val="263636FA"/>
    <w:rsid w:val="26E12BBE"/>
    <w:rsid w:val="278A0142"/>
    <w:rsid w:val="2831646B"/>
    <w:rsid w:val="289A5929"/>
    <w:rsid w:val="28B52A53"/>
    <w:rsid w:val="2909724A"/>
    <w:rsid w:val="293463C0"/>
    <w:rsid w:val="295C2B9D"/>
    <w:rsid w:val="2C9F1FE3"/>
    <w:rsid w:val="2CEC40EF"/>
    <w:rsid w:val="2E9C00D6"/>
    <w:rsid w:val="2EC72F61"/>
    <w:rsid w:val="30175C5F"/>
    <w:rsid w:val="303F61CB"/>
    <w:rsid w:val="307B597D"/>
    <w:rsid w:val="30B81552"/>
    <w:rsid w:val="334B5FA8"/>
    <w:rsid w:val="339E7474"/>
    <w:rsid w:val="33A76C09"/>
    <w:rsid w:val="33B1363E"/>
    <w:rsid w:val="36041DC8"/>
    <w:rsid w:val="38323F72"/>
    <w:rsid w:val="393F69DC"/>
    <w:rsid w:val="3B0D1A88"/>
    <w:rsid w:val="3CD15658"/>
    <w:rsid w:val="3D580F72"/>
    <w:rsid w:val="3DB56C84"/>
    <w:rsid w:val="3DCD0335"/>
    <w:rsid w:val="3DDC60CA"/>
    <w:rsid w:val="3F9676FC"/>
    <w:rsid w:val="40377E88"/>
    <w:rsid w:val="40EC7ABD"/>
    <w:rsid w:val="416A1FA4"/>
    <w:rsid w:val="445D0D29"/>
    <w:rsid w:val="445F5A90"/>
    <w:rsid w:val="44603D45"/>
    <w:rsid w:val="44CA0DE3"/>
    <w:rsid w:val="45493164"/>
    <w:rsid w:val="45767FE6"/>
    <w:rsid w:val="46E361DE"/>
    <w:rsid w:val="479D49EB"/>
    <w:rsid w:val="47AD67C9"/>
    <w:rsid w:val="4966735F"/>
    <w:rsid w:val="49AE348F"/>
    <w:rsid w:val="4A34697F"/>
    <w:rsid w:val="4B4B7558"/>
    <w:rsid w:val="4C1A2CA4"/>
    <w:rsid w:val="4C3E1CD3"/>
    <w:rsid w:val="4CBA153B"/>
    <w:rsid w:val="4CD2516C"/>
    <w:rsid w:val="4CEF695A"/>
    <w:rsid w:val="4D140C76"/>
    <w:rsid w:val="4DBF3576"/>
    <w:rsid w:val="4E6E3967"/>
    <w:rsid w:val="51EE4F91"/>
    <w:rsid w:val="51FD01CF"/>
    <w:rsid w:val="53D940BE"/>
    <w:rsid w:val="54B67A35"/>
    <w:rsid w:val="54BD2561"/>
    <w:rsid w:val="54F35376"/>
    <w:rsid w:val="553D54AE"/>
    <w:rsid w:val="55706B16"/>
    <w:rsid w:val="56196557"/>
    <w:rsid w:val="56445637"/>
    <w:rsid w:val="567A0277"/>
    <w:rsid w:val="56F855CB"/>
    <w:rsid w:val="572B5AC8"/>
    <w:rsid w:val="586711D7"/>
    <w:rsid w:val="59A33F9E"/>
    <w:rsid w:val="59AF459E"/>
    <w:rsid w:val="5A1B07FF"/>
    <w:rsid w:val="5A704973"/>
    <w:rsid w:val="5AC700AD"/>
    <w:rsid w:val="5CA61397"/>
    <w:rsid w:val="5CDF5B35"/>
    <w:rsid w:val="5FB65AF8"/>
    <w:rsid w:val="60B41D4D"/>
    <w:rsid w:val="61A60BC7"/>
    <w:rsid w:val="61AF7303"/>
    <w:rsid w:val="62595997"/>
    <w:rsid w:val="63F93DB5"/>
    <w:rsid w:val="66D9655B"/>
    <w:rsid w:val="67BD3902"/>
    <w:rsid w:val="68AE6AB7"/>
    <w:rsid w:val="69A65394"/>
    <w:rsid w:val="69E36CD7"/>
    <w:rsid w:val="6AB75B40"/>
    <w:rsid w:val="6AD62B37"/>
    <w:rsid w:val="6B6E2BF8"/>
    <w:rsid w:val="6D1030E9"/>
    <w:rsid w:val="6DE31949"/>
    <w:rsid w:val="6F830FE2"/>
    <w:rsid w:val="6FC90E3B"/>
    <w:rsid w:val="70D356DB"/>
    <w:rsid w:val="71413F93"/>
    <w:rsid w:val="719565BD"/>
    <w:rsid w:val="724F638B"/>
    <w:rsid w:val="72B359FA"/>
    <w:rsid w:val="742579FE"/>
    <w:rsid w:val="7564539A"/>
    <w:rsid w:val="75933CF0"/>
    <w:rsid w:val="76D165EE"/>
    <w:rsid w:val="76DF0ACF"/>
    <w:rsid w:val="77384FED"/>
    <w:rsid w:val="793D5E9C"/>
    <w:rsid w:val="79EC6F52"/>
    <w:rsid w:val="7B231786"/>
    <w:rsid w:val="7B537F95"/>
    <w:rsid w:val="7D467CF0"/>
    <w:rsid w:val="7D615E0C"/>
    <w:rsid w:val="7E023158"/>
    <w:rsid w:val="7E3F210E"/>
    <w:rsid w:val="7EA72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customStyle="1" w:styleId="12">
    <w:name w:val="正文首行缩进1"/>
    <w:next w:val="5"/>
    <w:qFormat/>
    <w:uiPriority w:val="0"/>
    <w:pPr>
      <w:spacing w:after="120"/>
      <w:ind w:firstLine="200" w:firstLineChars="200"/>
    </w:pPr>
    <w:rPr>
      <w:rFonts w:ascii="Calibri" w:hAnsi="Calibri" w:eastAsia="宋体" w:cs="Times New Roman"/>
      <w:lang w:val="en-US" w:eastAsia="zh-CN" w:bidi="ar-SA"/>
    </w:rPr>
  </w:style>
  <w:style w:type="character" w:customStyle="1" w:styleId="13">
    <w:name w:val="正文文本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9</Pages>
  <Words>3645</Words>
  <Characters>183</Characters>
  <Lines>1</Lines>
  <Paragraphs>7</Paragraphs>
  <TotalTime>16</TotalTime>
  <ScaleCrop>false</ScaleCrop>
  <LinksUpToDate>false</LinksUpToDate>
  <CharactersWithSpaces>3821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2021-01-10T05:07:00Z</dcterms:created>
  <dc:creator>人事处陈金秋</dc:creator>
  <cp:lastModifiedBy>Administrator</cp:lastModifiedBy>
  <cp:lastPrinted>2022-03-18T08:23:00Z</cp:lastPrinted>
  <dcterms:modified xsi:type="dcterms:W3CDTF">2022-03-18T10:10:24Z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86552920D98F48DAB3D66D81671D8651</vt:lpwstr>
  </property>
</Properties>
</file>