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-960120</wp:posOffset>
                </wp:positionV>
                <wp:extent cx="1746250" cy="841375"/>
                <wp:effectExtent l="0" t="0" r="635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225" y="407670"/>
                          <a:ext cx="1746250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内部资料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注意保存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15pt;margin-top:-75.6pt;height:66.25pt;width:137.5pt;z-index:251659264;mso-width-relative:page;mso-height-relative:page;" filled="f" stroked="f" coordsize="21600,21600" o:gfxdata="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tfsas3AAAAAwBAAAPAAAAAAAAAAEA&#10;IAAAACIAAABkcnMvZG93bnJldi54bWxQSwECFAAUAAAACACHTuJAPOZi30QCAABw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内部资料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注意保存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sz w:val="16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153670</wp:posOffset>
            </wp:positionV>
            <wp:extent cx="5274310" cy="1201420"/>
            <wp:effectExtent l="0" t="0" r="0" b="0"/>
            <wp:wrapNone/>
            <wp:docPr id="2" name="图片 2" descr="C:\Users\zuzhibu\Desktop\校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uzhibu\Desktop\校徽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科级干部政治理论教育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集中培训手册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3"/>
        <w:spacing w:before="156" w:after="156"/>
        <w:ind w:firstLine="0" w:firstLineChars="0"/>
        <w:jc w:val="center"/>
        <w:rPr>
          <w:rFonts w:hint="eastAsia" w:ascii="楷体" w:hAnsi="楷体" w:eastAsia="楷体" w:cs="楷体"/>
          <w:b w:val="0"/>
          <w:bCs/>
          <w:sz w:val="32"/>
        </w:rPr>
      </w:pPr>
      <w:r>
        <w:rPr>
          <w:rFonts w:hint="eastAsia" w:ascii="楷体" w:hAnsi="楷体" w:eastAsia="楷体" w:cs="楷体"/>
          <w:b w:val="0"/>
          <w:bCs/>
          <w:sz w:val="32"/>
        </w:rPr>
        <w:t>二〇</w:t>
      </w:r>
      <w:r>
        <w:rPr>
          <w:rFonts w:hint="eastAsia" w:ascii="楷体" w:hAnsi="楷体" w:eastAsia="楷体" w:cs="楷体"/>
          <w:b w:val="0"/>
          <w:bCs/>
          <w:sz w:val="32"/>
          <w:lang w:val="en-US" w:eastAsia="zh-CN"/>
        </w:rPr>
        <w:t>二一</w:t>
      </w:r>
      <w:r>
        <w:rPr>
          <w:rFonts w:hint="eastAsia" w:ascii="楷体" w:hAnsi="楷体" w:eastAsia="楷体" w:cs="楷体"/>
          <w:b w:val="0"/>
          <w:bCs/>
          <w:sz w:val="32"/>
        </w:rPr>
        <w:t>年</w:t>
      </w:r>
      <w:r>
        <w:rPr>
          <w:rFonts w:hint="eastAsia" w:ascii="楷体" w:hAnsi="楷体" w:eastAsia="楷体" w:cs="楷体"/>
          <w:b w:val="0"/>
          <w:bCs/>
          <w:sz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sz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098" w:right="1417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9" w:charSpace="0"/>
        </w:sectPr>
      </w:pPr>
    </w:p>
    <w:p>
      <w:pPr>
        <w:pStyle w:val="2"/>
        <w:bidi w:val="0"/>
        <w:rPr>
          <w:rFonts w:hint="eastAsia"/>
          <w:sz w:val="32"/>
          <w:szCs w:val="36"/>
          <w:lang w:val="en-US" w:eastAsia="zh-CN"/>
        </w:rPr>
        <w:sectPr>
          <w:pgSz w:w="11906" w:h="16838"/>
          <w:pgMar w:top="2098" w:right="1417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9" w:charSpace="0"/>
        </w:sectPr>
      </w:pPr>
    </w:p>
    <w:p>
      <w:pPr>
        <w:pStyle w:val="2"/>
        <w:bidi w:val="0"/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left"/>
        <w:textAlignment w:val="auto"/>
        <w:rPr>
          <w:rFonts w:hint="default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一、培训要求及注意事项·················1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left"/>
        <w:textAlignment w:val="auto"/>
        <w:rPr>
          <w:rFonts w:hint="default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二、课程安排······················2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left"/>
        <w:textAlignment w:val="auto"/>
        <w:rPr>
          <w:rFonts w:hint="default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三、参训人员名单及研讨分组安排·············4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left"/>
        <w:textAlignment w:val="auto"/>
        <w:rPr>
          <w:rFonts w:hint="default" w:cs="仿宋"/>
          <w:b w:val="0"/>
          <w:bCs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17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43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培训要求及注意事项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textAlignment w:val="auto"/>
        <w:rPr>
          <w:rFonts w:hint="default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一、领导干部以普通学员的身份参加学习，端正学习态度，树立学员意识，把精力主要放在学习上，认真完成培训任务。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二、参训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干部不得无故不参加集体学习</w:t>
      </w:r>
      <w:r>
        <w:rPr>
          <w:rFonts w:hint="eastAsia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确因</w:t>
      </w:r>
      <w:r>
        <w:rPr>
          <w:rFonts w:hint="eastAsia" w:cs="仿宋"/>
          <w:sz w:val="32"/>
          <w:szCs w:val="32"/>
          <w:lang w:val="en-US" w:eastAsia="zh-CN"/>
        </w:rPr>
        <w:t>公务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不能参加学习者，</w:t>
      </w:r>
      <w:r>
        <w:rPr>
          <w:rFonts w:hint="eastAsia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</w:t>
      </w:r>
      <w:r>
        <w:rPr>
          <w:rFonts w:hint="eastAsia" w:cs="仿宋"/>
          <w:sz w:val="32"/>
          <w:szCs w:val="32"/>
          <w:lang w:val="en-US" w:eastAsia="zh-CN"/>
        </w:rPr>
        <w:t>学院主要领导请假。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三、培训期间，各组组长负责考勤，上课前交纪检监察室。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四、遵守学习纪律，提前10分钟到位，自觉保持安静。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五、培训期间认真做好笔记，每名参训学员结合学习心得体会，针对部门或个人存在的突出问题及意见建议，撰写一份书面交流研讨材料，进行交流。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2098" w:right="1417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43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="1365" w:tblpY="37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119"/>
        <w:gridCol w:w="433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4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  程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  <w:t>5月</w:t>
            </w: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  <w:t>10:30-</w:t>
            </w: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11:30</w:t>
            </w:r>
          </w:p>
        </w:tc>
        <w:tc>
          <w:tcPr>
            <w:tcW w:w="4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5月21日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11:40-13:40</w:t>
            </w:r>
          </w:p>
        </w:tc>
        <w:tc>
          <w:tcPr>
            <w:tcW w:w="433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奋斗百年路·启航新征程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蒲思雄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（党委书记）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5月21日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4333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以铁的纪律推动全面从严治党向纵深发展—《中国共产党纪律处分条例》解读</w:t>
            </w:r>
          </w:p>
        </w:tc>
        <w:tc>
          <w:tcPr>
            <w:tcW w:w="2431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吕小强</w:t>
            </w:r>
          </w:p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地区纪委监委驻地区教育局纪检监察组副组长、四级调研员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5月21日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17:40-19:10</w:t>
            </w:r>
          </w:p>
        </w:tc>
        <w:tc>
          <w:tcPr>
            <w:tcW w:w="4333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《领导干部报告个人有关事项规定》解读</w:t>
            </w:r>
          </w:p>
        </w:tc>
        <w:tc>
          <w:tcPr>
            <w:tcW w:w="2431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鲁玉文</w:t>
            </w:r>
          </w:p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（地委组织部干部监督科副科长）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5月21日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20:00-21:30</w:t>
            </w:r>
          </w:p>
        </w:tc>
        <w:tc>
          <w:tcPr>
            <w:tcW w:w="4333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观看电视剧《觉醒年代》39-40集</w:t>
            </w:r>
          </w:p>
        </w:tc>
        <w:tc>
          <w:tcPr>
            <w:tcW w:w="2431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观看视频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10:30-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333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乘新政策之船，扬优质校之帆，创阿职院辉煌</w:t>
            </w:r>
          </w:p>
        </w:tc>
        <w:tc>
          <w:tcPr>
            <w:tcW w:w="2431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朱福根</w:t>
            </w:r>
          </w:p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（党委委员、副院长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援疆专家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cs="仿宋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-13:</w:t>
            </w:r>
            <w:r>
              <w:rPr>
                <w:rFonts w:hint="eastAsia" w:cs="仿宋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33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对标新时代党的治疆方略，</w:t>
            </w:r>
            <w:bookmarkStart w:id="1" w:name="_GoBack"/>
            <w:bookmarkEnd w:id="1"/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加强党对新疆工作的领导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宫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兴</w:t>
            </w:r>
            <w:r>
              <w:rPr>
                <w:rFonts w:hint="default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富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default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</w:t>
            </w:r>
            <w:r>
              <w:rPr>
                <w:rFonts w:hint="default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地委党校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讲师）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16:00-17:30</w:t>
            </w:r>
          </w:p>
        </w:tc>
        <w:tc>
          <w:tcPr>
            <w:tcW w:w="433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建设具有强大凝聚力和引领力的社会主义意识形态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李钺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（地委党校讲师）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17: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0-19: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333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弘扬西柏坡精神，走好新时代赶考路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马启慧</w:t>
            </w:r>
          </w:p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马克思主义学院讲师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19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20:00-21:30</w:t>
            </w:r>
          </w:p>
        </w:tc>
        <w:tc>
          <w:tcPr>
            <w:tcW w:w="433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观看电视剧《觉醒年代》4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-4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集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观看视频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10:30-1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333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从党的百年历史中汲取智慧和力量</w:t>
            </w:r>
          </w:p>
        </w:tc>
        <w:tc>
          <w:tcPr>
            <w:tcW w:w="2431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钱玉君</w:t>
            </w:r>
          </w:p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马克思主义学院讲师</w:t>
            </w:r>
            <w:r>
              <w:rPr>
                <w:rFonts w:hint="eastAsia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0-13: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地区纪委查办案件警示教育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观看视频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19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5月23日</w:t>
            </w:r>
          </w:p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0-17:30</w:t>
            </w:r>
          </w:p>
        </w:tc>
        <w:tc>
          <w:tcPr>
            <w:tcW w:w="4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博物馆现场观摩党史专题展厅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实地参观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19" w:type="dxa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5月23日</w:t>
            </w:r>
          </w:p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17:30-1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4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学习研讨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19:00-20:00</w:t>
            </w:r>
          </w:p>
        </w:tc>
        <w:tc>
          <w:tcPr>
            <w:tcW w:w="4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测    试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cs="仿宋"/>
          <w:sz w:val="28"/>
          <w:szCs w:val="28"/>
          <w:lang w:val="en-US" w:eastAsia="zh-CN"/>
        </w:rPr>
        <w:sectPr>
          <w:pgSz w:w="11906" w:h="16838"/>
          <w:pgMar w:top="2098" w:right="1417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9" w:charSpace="0"/>
        </w:sectPr>
      </w:pPr>
      <w:r>
        <w:rPr>
          <w:rFonts w:hint="eastAsia" w:cs="仿宋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参训人员名单及分组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8"/>
        <w:tblpPr w:leftFromText="180" w:rightFromText="180" w:vertAnchor="text" w:horzAnchor="page" w:tblpX="1480" w:tblpY="295"/>
        <w:tblOverlap w:val="never"/>
        <w:tblW w:w="924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098"/>
        <w:gridCol w:w="2340"/>
        <w:gridCol w:w="1935"/>
        <w:gridCol w:w="1204"/>
        <w:gridCol w:w="9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研讨分组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医学院党总支副书记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13999065540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姚登车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医学院副院长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18399570621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韩松林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医学院办公室主任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13779792850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图书馆副馆长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13899263016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鲁鸿斌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18809970969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纺织工程学院党总支副书记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13399050818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纺织工程学院办公室负责人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13657589324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白伟峰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学生工作部（学生处）学生管理科科长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13779798234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沙拉依丁·沙地克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学生工作部（学生处）学生管理科副科长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18599277737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学生工作部（学生处）宿舍管理科科长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15999228747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比丽克孜·麻木提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学生工作部（学生处）八级职员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13565699705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学生工作部（学生处）七级职员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13709978890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保卫处处长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18809970922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吐逊江·艾尼丁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13579128939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阿布力克木·麦苏木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15999222256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15999405759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艾则孜·阿吾提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13394971810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15899363168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经济管理学院党总支副书记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13565695551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经济管理学院副院长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13579350510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学生工作部（学生处）宿舍管理科副科长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18809970771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罗彩玉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机电工程学院副院长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18799935699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生物工程学院党总支副书记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13579130566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严杜建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生物工程学院副院长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15292347859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生物工程学院办公室主任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15899338012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18809970818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何湘情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办公室综合科科长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17709978040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办公室综合科副科长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15003055346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15909972555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办公室计划财务科科长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18997878187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办公室计划财务科副科长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18999679667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计划财务科八级职员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18196325709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教务处教育教学质量监控中心主任、六级职员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18040709622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黑江飞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教务处教育教学质量监控中心副主任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15719000470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宣传部（统战部）副部长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18809970882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哈力克·麦麦提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信息工程学院党总支副书记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13899216299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唐文俊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信息工程学院副院长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18999679761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赵明贤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信息工程学院办公室主任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13565134901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卢庆军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信息工程学院正科级干部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15999221981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李婷婷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人文艺术学院党总支副书记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15909074444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王靖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人文艺术学院办公室负责人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18699706289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艾尼瓦尔·麦麦提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人文艺术学院八级职员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13565153033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王灵芝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纪检监察室主任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13779807037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杨川肃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纪检监察室七级职员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18999679668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宣传部（统战部）思想政治教育科副科长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15899370504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宣传部（统战部）信息中心（融媒体中心）副主任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15199205667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总务处资产设备科副科长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13999065877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科研处学报编辑部副主任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18799931705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18809970729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团委书记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15569392266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滕明松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组织部副部长（人事处副处长）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13909975130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汪海波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/>
                <w:sz w:val="24"/>
                <w:szCs w:val="24"/>
                <w:lang w:bidi="ar"/>
              </w:rPr>
              <w:t>公共基础学院党总支副书记、六级职员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13899256806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马丽古力·卡生木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公共基础学院副院长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13899268118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王玉国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公共基础学院办公室主任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15899318205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叶岗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马克思主义学院党总支副书记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15701929601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陈琴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马克思主义学院副院长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18890969016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王爽英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马克思主义学院办公室主任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18999679656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组织部（人事处）组织科科长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15003019125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组织部（人事处）人事科科长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18899203838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科研处高职研究所副主任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15003024732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组织部（人事处）人事科副科长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13579357587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哈丽旦·艾买尔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组织部（人事处）七级职员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15026270236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产学合作处副处长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13657573156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产学合作处七级职员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13309970718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教务处副处长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13999661029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布买尔亚木·达伊木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本科教学部党总支副书记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18997668235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杜美丽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本科教学部副主任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18909979272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金林鹏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继续教育中心主任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13899226186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阿米娜·艾拜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继续教育中心七级职员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13709979222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教务处副处长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13899240881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阿克摆了江·尼亚孜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教务处教学管理科科长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18999679677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教务处教学管理科副科长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18299989156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总务处副处长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13109091682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总务处后勤科科长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18999060631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艾麦尔·依米提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13999668877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总务处八级职员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13999068989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严丽勤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18999679825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巫晓彬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13779428158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总务处资产设备科科长、六级职员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15886802115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80 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机电工程学院党总支副书记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15999228747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81 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继续教育中心副主任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18999679797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访惠聚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纪检监察室副主任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18196881152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83 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宣传部（统战部）统战科科长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18909978838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访惠聚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84 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宣传部（统战部）统战科副科长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13609969947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85 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保卫处副处长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17699776655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访惠聚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86 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易苗苗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人文艺术学院副院长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18742640001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87 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宣传部（统战部）宣传科科长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13779749196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88 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纺织工程学院副院长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15739291562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于震宇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科研处（高职研究所、学报编辑部）副处长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15003030939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90 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阿不来提江·艾合买提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纺织工程学院七级职员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13199747131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办公室八级职员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15509970808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92 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童彩霞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总务处八级职员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15569368886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病假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871" w:right="1417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79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79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8"/>
                            </w:rPr>
                            <w:t>1</w:t>
                          </w:r>
                          <w:r>
                            <w:rPr>
                              <w:sz w:val="24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48"/>
                      </w:rPr>
                      <w:fldChar w:fldCharType="begin"/>
                    </w:r>
                    <w:r>
                      <w:rPr>
                        <w:sz w:val="24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8"/>
                      </w:rPr>
                      <w:fldChar w:fldCharType="separate"/>
                    </w:r>
                    <w:r>
                      <w:rPr>
                        <w:sz w:val="24"/>
                        <w:szCs w:val="48"/>
                      </w:rPr>
                      <w:t>1</w:t>
                    </w:r>
                    <w:r>
                      <w:rPr>
                        <w:sz w:val="24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42EDD"/>
    <w:rsid w:val="026E2D39"/>
    <w:rsid w:val="03C75ED7"/>
    <w:rsid w:val="072E35DE"/>
    <w:rsid w:val="08120463"/>
    <w:rsid w:val="083C3491"/>
    <w:rsid w:val="083F44F1"/>
    <w:rsid w:val="086E17A2"/>
    <w:rsid w:val="0C940C44"/>
    <w:rsid w:val="0E1201E0"/>
    <w:rsid w:val="0E2C3E2A"/>
    <w:rsid w:val="0EF6285B"/>
    <w:rsid w:val="0EFF4316"/>
    <w:rsid w:val="103B222F"/>
    <w:rsid w:val="103D196C"/>
    <w:rsid w:val="12AB2CC6"/>
    <w:rsid w:val="133B4CE4"/>
    <w:rsid w:val="166936CD"/>
    <w:rsid w:val="16A4072C"/>
    <w:rsid w:val="172F5699"/>
    <w:rsid w:val="184563DA"/>
    <w:rsid w:val="18C9744F"/>
    <w:rsid w:val="19C40454"/>
    <w:rsid w:val="1BDA2C65"/>
    <w:rsid w:val="1C877643"/>
    <w:rsid w:val="1C952A15"/>
    <w:rsid w:val="1CBB7A12"/>
    <w:rsid w:val="1D1A688B"/>
    <w:rsid w:val="1E8C76F9"/>
    <w:rsid w:val="21D76F69"/>
    <w:rsid w:val="24440664"/>
    <w:rsid w:val="254F4AB9"/>
    <w:rsid w:val="267C7478"/>
    <w:rsid w:val="27F840D7"/>
    <w:rsid w:val="2C6E55D5"/>
    <w:rsid w:val="31164BB6"/>
    <w:rsid w:val="33B26C55"/>
    <w:rsid w:val="34E259B2"/>
    <w:rsid w:val="35683D34"/>
    <w:rsid w:val="36183156"/>
    <w:rsid w:val="362632B7"/>
    <w:rsid w:val="36A46A1A"/>
    <w:rsid w:val="37F101E0"/>
    <w:rsid w:val="39396AED"/>
    <w:rsid w:val="3C81752A"/>
    <w:rsid w:val="3CDA14BF"/>
    <w:rsid w:val="3CF447CE"/>
    <w:rsid w:val="410B5C9D"/>
    <w:rsid w:val="431246CE"/>
    <w:rsid w:val="43867241"/>
    <w:rsid w:val="45614F6B"/>
    <w:rsid w:val="49964BF0"/>
    <w:rsid w:val="4A2F69C1"/>
    <w:rsid w:val="4B922FF2"/>
    <w:rsid w:val="4B9524A0"/>
    <w:rsid w:val="4B9A4BCC"/>
    <w:rsid w:val="4CBC7320"/>
    <w:rsid w:val="4CFF3862"/>
    <w:rsid w:val="4D1C3D6E"/>
    <w:rsid w:val="4DD73906"/>
    <w:rsid w:val="4F3410A2"/>
    <w:rsid w:val="51781251"/>
    <w:rsid w:val="5224249A"/>
    <w:rsid w:val="53B70CB5"/>
    <w:rsid w:val="54923149"/>
    <w:rsid w:val="550A5CEA"/>
    <w:rsid w:val="555F0BAF"/>
    <w:rsid w:val="5913763A"/>
    <w:rsid w:val="5B570851"/>
    <w:rsid w:val="5BAC568C"/>
    <w:rsid w:val="5E52194E"/>
    <w:rsid w:val="5F557DE3"/>
    <w:rsid w:val="5F871F8D"/>
    <w:rsid w:val="5FA13503"/>
    <w:rsid w:val="5FA5790B"/>
    <w:rsid w:val="5FF46C7B"/>
    <w:rsid w:val="6046170D"/>
    <w:rsid w:val="609E57E5"/>
    <w:rsid w:val="611A7724"/>
    <w:rsid w:val="636130C4"/>
    <w:rsid w:val="636B4A00"/>
    <w:rsid w:val="6461561C"/>
    <w:rsid w:val="6534234A"/>
    <w:rsid w:val="6647355E"/>
    <w:rsid w:val="696B19B9"/>
    <w:rsid w:val="6A2B4AA6"/>
    <w:rsid w:val="6A891CF7"/>
    <w:rsid w:val="6D5555EA"/>
    <w:rsid w:val="6EA31530"/>
    <w:rsid w:val="6ED318B9"/>
    <w:rsid w:val="6F355074"/>
    <w:rsid w:val="6F715413"/>
    <w:rsid w:val="749E27F9"/>
    <w:rsid w:val="758E3016"/>
    <w:rsid w:val="76E25068"/>
    <w:rsid w:val="77757653"/>
    <w:rsid w:val="77FB4E3F"/>
    <w:rsid w:val="790A5287"/>
    <w:rsid w:val="7A1A5ABC"/>
    <w:rsid w:val="7A45356F"/>
    <w:rsid w:val="7B510529"/>
    <w:rsid w:val="7C567F5D"/>
    <w:rsid w:val="7D4631EC"/>
    <w:rsid w:val="7E1315BC"/>
    <w:rsid w:val="7EB975D2"/>
    <w:rsid w:val="7F85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" w:beforeLines="0" w:beforeAutospacing="0" w:after="20" w:afterLines="0" w:afterAutospacing="0" w:line="64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0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720" w:firstLineChars="200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2"/>
    </w:pPr>
    <w:rPr>
      <w:rFonts w:ascii="楷体" w:hAnsi="楷体" w:eastAsia="楷体" w:cs="楷体"/>
      <w:b/>
      <w:bCs/>
      <w:sz w:val="32"/>
      <w:szCs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仿宋_GB2312" w:hAnsi="仿宋_GB2312" w:eastAsia="仿宋_GB2312" w:cs="仿宋_GB2312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600" w:lineRule="exact"/>
      <w:ind w:firstLine="720" w:firstLineChars="200"/>
      <w:jc w:val="left"/>
    </w:pPr>
    <w:rPr>
      <w:rFonts w:ascii="仿宋" w:hAnsi="仿宋" w:eastAsia="仿宋" w:cs="仿宋"/>
      <w:kern w:val="2"/>
      <w:sz w:val="18"/>
      <w:szCs w:val="32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Char"/>
    <w:link w:val="4"/>
    <w:qFormat/>
    <w:uiPriority w:val="0"/>
    <w:rPr>
      <w:rFonts w:ascii="楷体" w:hAnsi="楷体" w:eastAsia="楷体" w:cs="楷体"/>
      <w:b/>
      <w:bCs/>
      <w:sz w:val="32"/>
      <w:szCs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 w:cs="仿宋_GB2312"/>
      <w:b/>
      <w:bCs/>
      <w:sz w:val="32"/>
      <w:szCs w:val="32"/>
    </w:rPr>
  </w:style>
  <w:style w:type="paragraph" w:styleId="13">
    <w:name w:val="No Spacing"/>
    <w:qFormat/>
    <w:uiPriority w:val="1"/>
    <w:pPr>
      <w:widowControl w:val="0"/>
      <w:spacing w:before="50" w:beforeLines="50" w:after="50" w:afterLines="50"/>
      <w:ind w:firstLine="200" w:firstLineChars="20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character" w:customStyle="1" w:styleId="14">
    <w:name w:val="font3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2020-10-14T07:23:00Z</dcterms:created>
  <dc:creator>组织部（人事处）杨恒</dc:creator>
  <cp:lastModifiedBy>杨恒</cp:lastModifiedBy>
  <cp:lastPrinted>2021-05-19T02:22:00Z</cp:lastPrinted>
  <dcterms:modified xsi:type="dcterms:W3CDTF">2021-05-21T01:44:21Z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2BCF1BB856F04F87A93480AA73ADD264</vt:lpwstr>
  </property>
</Properties>
</file>