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36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44"/>
          <w:highlight w:val="none"/>
          <w:lang w:val="en-US" w:eastAsia="zh-CN"/>
        </w:rPr>
        <w:t>阿克苏职业技术学院“双师型”教师认定及管理办法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36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44"/>
          <w:highlight w:val="none"/>
          <w:lang w:val="en-US" w:eastAsia="zh-CN"/>
        </w:rPr>
        <w:t>（修订）</w:t>
      </w:r>
    </w:p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为贯彻落实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国家职业教育改革实施方案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》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和《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深化新时代职业教育“双师型”教师队伍建设改革实施方案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》精神,全面提高我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院师资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队伍的整体素质,激励教师不断积累实践经验,打造一支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理论基础扎实、实践经验丰富的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高素质“双师型”教师队伍，根据国家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对职业院校“双师型”教师队伍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建设要求,结合我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院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实际,特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修订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本管理办法。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一、总则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“双师型”教师是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指同时具备理论教学和实践教学能力的教师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“双师型”教师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认定办法适用于全院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在职及兼职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。</w:t>
      </w:r>
    </w:p>
    <w:p>
      <w:pPr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“双师型”教师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分为校内专任“双师型”教师和校外兼职“双师型”教师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2种类型，初级、中级、高级3个等级。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  <w:t>二、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“双师型”教师认定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>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auto"/>
          <w:sz w:val="30"/>
          <w:szCs w:val="30"/>
          <w:highlight w:val="none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/>
        </w:rPr>
        <w:t>（一）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</w:rPr>
        <w:t>“双师型”教师基本要求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1.坚持正确的政治方向，具有良好的思想政治素质、文化素质，熟悉职业教育教学基础理论，遵守教师职业道德规范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能履行教师职责。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2.掌握所授专业的基础理论、专业知识，了解相关专业的理论与技术前沿，具有较高的教学业务水平。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3.具有扎实的专业实践能力和较强的技术应用能力。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师德师风良好，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近两年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以来未受到党纪政务处分、未发生I级教学事故。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</w:rPr>
        <w:t>“双师型”教师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val="en-US" w:eastAsia="zh-CN"/>
        </w:rPr>
        <w:t>认定具体条件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1.各类各级“双师型”教师认定的具体条件详见《阿克苏职业技术学院“双师型”教师认定标准》（附件1）。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2.“双师型”教师认定标准中未提到的情形，交由“双师型”教师评审工作小组研究决定。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>三、“双师型”教师认定程序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个人申请。本人填写《阿克苏职业技术学院“双师型”教师认定表》（附件2）并附佐证材料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，提交系部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（兼职教师、双肩挑教师应将认定表提交至专业所属系部）。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（二）系（部）初审。系（部）主管教学领导对申请人员材料进行初审，并签署推荐意见。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（三）评审评议。学院组织部（人事处）会同教务处、科研处、纪检监察室对申请人材料进行复核、评审评议，拿出最终评审意见。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default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（四）审批公布。评审结果报院长签批，在校园网、公示栏公示5个工作日无异议后，学院颁发“双师型”教师资格证书。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default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>四</w:t>
      </w:r>
      <w:r>
        <w:rPr>
          <w:rFonts w:hint="default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>、“双师型”教师的管理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highlight w:val="none"/>
          <w:lang w:val="en-US" w:eastAsia="zh-CN"/>
        </w:rPr>
        <w:t>（一）</w:t>
      </w:r>
      <w:r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“双师型”教师认定工作每年进行一次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，一般在9月底前完成</w:t>
      </w:r>
      <w:r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（二）</w:t>
      </w:r>
      <w:r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“双师型”教师资格有效期为5年，5年后须重新申请认定。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（三）</w:t>
      </w:r>
      <w:r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“双师型”教师认定实行动态管理，</w:t>
      </w:r>
      <w:r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highlight w:val="none"/>
          <w:lang w:val="en-US" w:eastAsia="zh-CN"/>
        </w:rPr>
        <w:t>对违反师德师风或受到党纪政务处分的教师，第一时间</w:t>
      </w:r>
      <w:r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取消其“双师型”教师资格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、停止“双师型”教师待遇且5年内不得再申请</w:t>
      </w:r>
      <w:r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“双师型”教师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>五、“双师型”教师的待遇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“双师型”教师在任职期内，享受下列待遇：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highlight w:val="none"/>
          <w:lang w:val="en-US" w:eastAsia="zh-CN"/>
        </w:rPr>
        <w:t>（一）</w:t>
      </w:r>
      <w:bookmarkStart w:id="0" w:name="_GoBack"/>
      <w:r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highlight w:val="none"/>
          <w:lang w:val="en-US" w:eastAsia="zh-CN"/>
        </w:rPr>
        <w:t>课时津贴系数上调，其中初级上调0.1、中级上调0.2、高级上调0.3</w:t>
      </w:r>
      <w:bookmarkEnd w:id="0"/>
      <w:r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（二）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在评选专业带头人、中青年骨干教师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，优先考虑“双师型”教师；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（三）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组织教师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外出考察、访问、培训和学术交流时，优先考虑“双师型”教师；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（四）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在岗位聘任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及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申报专业技术职务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时，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优先考虑“双师型”教师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（五）在同等条件下，优先考虑具有“双师型”教师资格的教师申报教科研项目。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、本办法自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  <w:t>发布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之日起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>执行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 xml:space="preserve">，解释权归学院人事处。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1.阿克苏职业技术学院“双师型”教师认定标准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1400" w:firstLineChars="5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2.阿克苏职业技术学院“双师型”教师资格认定申请表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400" w:firstLineChars="500"/>
        <w:jc w:val="both"/>
        <w:textAlignment w:val="auto"/>
        <w:outlineLvl w:val="9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3.国家职业资格目录</w:t>
      </w:r>
    </w:p>
    <w:p>
      <w:pPr>
        <w:tabs>
          <w:tab w:val="left" w:pos="1037"/>
        </w:tabs>
        <w:bidi w:val="0"/>
        <w:jc w:val="left"/>
        <w:rPr>
          <w:rFonts w:hint="default" w:cstheme="minorBidi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tabs>
          <w:tab w:val="left" w:pos="1037"/>
        </w:tabs>
        <w:bidi w:val="0"/>
        <w:jc w:val="left"/>
        <w:rPr>
          <w:rFonts w:hint="default" w:cstheme="minorBidi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256E2"/>
    <w:rsid w:val="003F783F"/>
    <w:rsid w:val="058702A0"/>
    <w:rsid w:val="08577963"/>
    <w:rsid w:val="0C507F19"/>
    <w:rsid w:val="154E360D"/>
    <w:rsid w:val="18EC7500"/>
    <w:rsid w:val="205029B9"/>
    <w:rsid w:val="20AC4D30"/>
    <w:rsid w:val="264D2D38"/>
    <w:rsid w:val="2E3477A4"/>
    <w:rsid w:val="2F6A2B33"/>
    <w:rsid w:val="318B467B"/>
    <w:rsid w:val="32DD3D67"/>
    <w:rsid w:val="34A12D6C"/>
    <w:rsid w:val="3BE06F0F"/>
    <w:rsid w:val="405256E2"/>
    <w:rsid w:val="424C38A9"/>
    <w:rsid w:val="44B32537"/>
    <w:rsid w:val="452364A2"/>
    <w:rsid w:val="4DAA61C1"/>
    <w:rsid w:val="51895925"/>
    <w:rsid w:val="5313306C"/>
    <w:rsid w:val="53371A03"/>
    <w:rsid w:val="54597440"/>
    <w:rsid w:val="55793516"/>
    <w:rsid w:val="55C118DC"/>
    <w:rsid w:val="5AE67B4A"/>
    <w:rsid w:val="5CD846AD"/>
    <w:rsid w:val="5D1F6AA8"/>
    <w:rsid w:val="6C24089D"/>
    <w:rsid w:val="6CB90FD2"/>
    <w:rsid w:val="6CBE29C6"/>
    <w:rsid w:val="764E450E"/>
    <w:rsid w:val="785346EC"/>
    <w:rsid w:val="7B087569"/>
    <w:rsid w:val="7CC2030C"/>
    <w:rsid w:val="7FA9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2020-08-10T03:28:00Z</dcterms:created>
  <dc:creator>釘子lily</dc:creator>
  <cp:lastModifiedBy>Administrator</cp:lastModifiedBy>
  <cp:lastPrinted>2020-09-04T09:05:17Z</cp:lastPrinted>
  <dcterms:modified xsi:type="dcterms:W3CDTF">2020-09-04T09:21:20Z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