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阿克苏职业技术学院人事调配管理</w:t>
      </w:r>
      <w:r>
        <w:rPr>
          <w:rFonts w:hint="eastAsia"/>
          <w:lang w:val="en-US" w:eastAsia="zh-CN"/>
        </w:rPr>
        <w:t>工作</w:t>
      </w:r>
      <w:r>
        <w:rPr>
          <w:rFonts w:hint="eastAsia"/>
        </w:rPr>
        <w:t>办法</w:t>
      </w:r>
    </w:p>
    <w:p>
      <w:pPr>
        <w:pStyle w:val="2"/>
        <w:bidi w:val="0"/>
        <w:rPr>
          <w:rFonts w:hint="eastAsia"/>
          <w:sz w:val="40"/>
          <w:szCs w:val="44"/>
          <w:lang w:val="en-US" w:eastAsia="zh-CN"/>
        </w:rPr>
      </w:pPr>
      <w:r>
        <w:rPr>
          <w:rFonts w:hint="eastAsia"/>
          <w:sz w:val="40"/>
          <w:szCs w:val="44"/>
          <w:lang w:val="en-US" w:eastAsia="zh-CN"/>
        </w:rPr>
        <w:t>（试行）</w:t>
      </w:r>
    </w:p>
    <w:p>
      <w:pPr>
        <w:rPr>
          <w:rFonts w:hint="eastAsia"/>
        </w:rPr>
      </w:pP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rPr>
        <w:t>第一条</w:t>
      </w:r>
      <w:r>
        <w:rPr>
          <w:rFonts w:hint="eastAsia"/>
          <w:lang w:val="en-US" w:eastAsia="zh-CN"/>
        </w:rPr>
        <w:t xml:space="preserve">  </w:t>
      </w:r>
      <w:r>
        <w:rPr>
          <w:rFonts w:hint="eastAsia"/>
        </w:rPr>
        <w:t>为进一步加强教学和科研队伍建设，合理配置人力资源，优化教职工队伍结构，提高办学质量和办学效益，保证</w:t>
      </w:r>
      <w:r>
        <w:rPr>
          <w:rFonts w:hint="eastAsia"/>
          <w:lang w:val="en-US" w:eastAsia="zh-CN"/>
        </w:rPr>
        <w:t>学院</w:t>
      </w:r>
      <w:r>
        <w:rPr>
          <w:rFonts w:hint="eastAsia"/>
        </w:rPr>
        <w:t>教学、科研、管理工作和人才培养的需要，</w:t>
      </w:r>
      <w:r>
        <w:rPr>
          <w:rFonts w:hint="eastAsia"/>
          <w:lang w:eastAsia="zh-CN"/>
        </w:rPr>
        <w:t>进一步规范学院人事调配管理工作，</w:t>
      </w:r>
      <w:r>
        <w:rPr>
          <w:rFonts w:hint="eastAsia"/>
          <w:lang w:val="en-US" w:eastAsia="zh-CN"/>
        </w:rPr>
        <w:t>按照</w:t>
      </w:r>
      <w:r>
        <w:rPr>
          <w:rFonts w:hint="eastAsia"/>
        </w:rPr>
        <w:t>党管干部、党管人才</w:t>
      </w:r>
      <w:r>
        <w:rPr>
          <w:rFonts w:hint="eastAsia"/>
          <w:lang w:val="en-US" w:eastAsia="zh-CN"/>
        </w:rPr>
        <w:t>的原则</w:t>
      </w:r>
      <w:r>
        <w:rPr>
          <w:rFonts w:hint="eastAsia"/>
          <w:lang w:eastAsia="zh-CN"/>
        </w:rPr>
        <w:t>，</w:t>
      </w:r>
      <w:r>
        <w:rPr>
          <w:rFonts w:hint="eastAsia"/>
        </w:rPr>
        <w:t>根据</w:t>
      </w:r>
      <w:r>
        <w:rPr>
          <w:rFonts w:hint="eastAsia"/>
          <w:lang w:val="en-US" w:eastAsia="zh-CN"/>
        </w:rPr>
        <w:t>自治区和地区</w:t>
      </w:r>
      <w:r>
        <w:rPr>
          <w:rFonts w:hint="eastAsia"/>
        </w:rPr>
        <w:t>关于</w:t>
      </w:r>
      <w:r>
        <w:rPr>
          <w:rFonts w:hint="eastAsia"/>
          <w:lang w:val="en-US" w:eastAsia="zh-CN"/>
        </w:rPr>
        <w:t>人事调配管理、</w:t>
      </w:r>
      <w:r>
        <w:rPr>
          <w:rFonts w:hint="eastAsia"/>
        </w:rPr>
        <w:t>编制管理、岗位设置和公开招聘等相关规定，结合《</w:t>
      </w:r>
      <w:r>
        <w:rPr>
          <w:rFonts w:hint="eastAsia"/>
          <w:lang w:val="en-US" w:eastAsia="zh-CN"/>
        </w:rPr>
        <w:t>阿克苏职业技术</w:t>
      </w:r>
      <w:r>
        <w:rPr>
          <w:rFonts w:hint="eastAsia"/>
        </w:rPr>
        <w:t>学院章程》和</w:t>
      </w:r>
      <w:r>
        <w:rPr>
          <w:rFonts w:hint="eastAsia"/>
          <w:lang w:val="en-US" w:eastAsia="zh-CN"/>
        </w:rPr>
        <w:t>学院</w:t>
      </w:r>
      <w:r>
        <w:rPr>
          <w:rFonts w:hint="eastAsia"/>
        </w:rPr>
        <w:t>实际情况，制定本办法。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rPr>
        <w:t>第二条</w:t>
      </w:r>
      <w:r>
        <w:rPr>
          <w:rFonts w:hint="eastAsia"/>
          <w:lang w:val="en-US" w:eastAsia="zh-CN"/>
        </w:rPr>
        <w:t xml:space="preserve">  </w:t>
      </w:r>
      <w:r>
        <w:rPr>
          <w:rFonts w:hint="eastAsia"/>
        </w:rPr>
        <w:t>人事调配</w:t>
      </w:r>
      <w:r>
        <w:rPr>
          <w:rFonts w:hint="eastAsia"/>
          <w:lang w:val="en-US" w:eastAsia="zh-CN"/>
        </w:rPr>
        <w:t>管理</w:t>
      </w:r>
      <w:r>
        <w:rPr>
          <w:rFonts w:hint="eastAsia"/>
        </w:rPr>
        <w:t>工作应根据</w:t>
      </w:r>
      <w:r>
        <w:rPr>
          <w:rFonts w:hint="eastAsia"/>
          <w:lang w:val="en-US" w:eastAsia="zh-CN"/>
        </w:rPr>
        <w:t>学院</w:t>
      </w:r>
      <w:r>
        <w:rPr>
          <w:rFonts w:hint="eastAsia"/>
        </w:rPr>
        <w:t>事业发展、教学、科研、管理、学科建设、教职工队伍建设等工作需要，在</w:t>
      </w:r>
      <w:r>
        <w:rPr>
          <w:rFonts w:hint="eastAsia"/>
          <w:lang w:val="en-US" w:eastAsia="zh-CN"/>
        </w:rPr>
        <w:t>学院</w:t>
      </w:r>
      <w:r>
        <w:rPr>
          <w:rFonts w:hint="eastAsia"/>
        </w:rPr>
        <w:t>核定的编制范围和人员结构比例内，按照科学设岗、专业对口、优化结构、合理流动、重点突出、规范程序、依法办事</w:t>
      </w:r>
      <w:r>
        <w:rPr>
          <w:rFonts w:hint="eastAsia"/>
          <w:lang w:val="en-US" w:eastAsia="zh-CN"/>
        </w:rPr>
        <w:t>的</w:t>
      </w:r>
      <w:r>
        <w:rPr>
          <w:rFonts w:hint="eastAsia"/>
        </w:rPr>
        <w:t>原则进行。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rPr>
        <w:t>第三条</w:t>
      </w:r>
      <w:r>
        <w:rPr>
          <w:rFonts w:hint="eastAsia"/>
          <w:lang w:val="en-US" w:eastAsia="zh-CN"/>
        </w:rPr>
        <w:t xml:space="preserve">  人事调配以结构优化为重点，</w:t>
      </w:r>
      <w:r>
        <w:rPr>
          <w:rFonts w:hint="eastAsia"/>
        </w:rPr>
        <w:t>专任教师队伍“引进与培养并重”，重点优化学科结构、学历结构、学缘结构、职称结构、年龄结构和性别结构</w:t>
      </w:r>
      <w:r>
        <w:rPr>
          <w:rFonts w:hint="eastAsia"/>
          <w:lang w:eastAsia="zh-CN"/>
        </w:rPr>
        <w:t>；</w:t>
      </w:r>
      <w:r>
        <w:rPr>
          <w:rFonts w:hint="eastAsia"/>
        </w:rPr>
        <w:t>管理与教辅队伍“</w:t>
      </w:r>
      <w:r>
        <w:rPr>
          <w:rFonts w:hint="eastAsia"/>
          <w:lang w:val="en-US" w:eastAsia="zh-CN"/>
        </w:rPr>
        <w:t>院内</w:t>
      </w:r>
      <w:r>
        <w:rPr>
          <w:rFonts w:hint="eastAsia"/>
        </w:rPr>
        <w:t>优化配置为主”，</w:t>
      </w:r>
      <w:r>
        <w:rPr>
          <w:rFonts w:hint="eastAsia"/>
          <w:lang w:val="en-US" w:eastAsia="zh-CN"/>
        </w:rPr>
        <w:t>全院</w:t>
      </w:r>
      <w:r>
        <w:rPr>
          <w:rFonts w:hint="eastAsia"/>
        </w:rPr>
        <w:t>调配人力资源，激发队伍整体活力。</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第二章  组织领导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lang w:val="en-US" w:eastAsia="zh-CN"/>
        </w:rPr>
      </w:pPr>
      <w:r>
        <w:rPr>
          <w:rFonts w:hint="eastAsia" w:ascii="楷体" w:hAnsi="楷体" w:eastAsia="楷体" w:cs="楷体"/>
          <w:b/>
          <w:bCs/>
        </w:rPr>
        <w:t>第四条</w:t>
      </w:r>
      <w:r>
        <w:rPr>
          <w:rFonts w:hint="eastAsia"/>
          <w:lang w:val="en-US" w:eastAsia="zh-CN"/>
        </w:rPr>
        <w:t xml:space="preserve">  学院成立人事调配管理工作领导小组，党委书记担任组长，党委副书记、院长担任副组长，其他班子成员担任组员。人事调配管理工作领导小组是在学院党委统一领导下的人事调配管理工作机构，负责全院人力资源的综合管理，对人事调配工作进行管理和协调，负责研究决定人员的招聘和调入、校内岗位调配、借调、离职等相关工作。领导小组根据学院党委授权，原则上每季度召开一次会议，遇有特殊情况，也可由领导小组组长提议随时召开。领导小组负责研究事项视具体情况，也可提交学院党委会研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lang w:val="en-US" w:eastAsia="zh-CN"/>
        </w:rPr>
      </w:pPr>
      <w:r>
        <w:rPr>
          <w:rFonts w:hint="eastAsia" w:ascii="楷体" w:hAnsi="楷体" w:eastAsia="楷体" w:cs="楷体"/>
          <w:b/>
          <w:bCs/>
          <w:lang w:val="en-US" w:eastAsia="zh-CN"/>
        </w:rPr>
        <w:t>第五条</w:t>
      </w:r>
      <w:r>
        <w:rPr>
          <w:rFonts w:hint="eastAsia"/>
          <w:lang w:val="en-US" w:eastAsia="zh-CN"/>
        </w:rPr>
        <w:t xml:space="preserve">  人事调配管理工作领导小组下设办公室，办公室设在组织部（人事处），办公室主任由组织部部长（人事处处长）兼任，工作人员为组织部（人事处）工作人员。办公室在人事调配领导小组指导和授权下开展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rPr>
        <w:t>第</w:t>
      </w:r>
      <w:r>
        <w:rPr>
          <w:rFonts w:hint="eastAsia" w:ascii="楷体" w:hAnsi="楷体" w:eastAsia="楷体" w:cs="楷体"/>
          <w:b/>
          <w:bCs/>
          <w:lang w:val="en-US" w:eastAsia="zh-CN"/>
        </w:rPr>
        <w:t>六</w:t>
      </w:r>
      <w:r>
        <w:rPr>
          <w:rFonts w:hint="eastAsia" w:ascii="楷体" w:hAnsi="楷体" w:eastAsia="楷体" w:cs="楷体"/>
          <w:b/>
          <w:bCs/>
        </w:rPr>
        <w:t>条</w:t>
      </w:r>
      <w:r>
        <w:rPr>
          <w:rFonts w:hint="eastAsia"/>
          <w:lang w:val="en-US" w:eastAsia="zh-CN"/>
        </w:rPr>
        <w:t xml:space="preserve">  </w:t>
      </w:r>
      <w:r>
        <w:rPr>
          <w:rFonts w:hint="eastAsia"/>
        </w:rPr>
        <w:t>未经人事调配</w:t>
      </w:r>
      <w:r>
        <w:rPr>
          <w:rFonts w:hint="eastAsia"/>
          <w:lang w:val="en-US" w:eastAsia="zh-CN"/>
        </w:rPr>
        <w:t>管理工作</w:t>
      </w:r>
      <w:r>
        <w:rPr>
          <w:rFonts w:hint="eastAsia"/>
        </w:rPr>
        <w:t>领导小组批准</w:t>
      </w:r>
      <w:r>
        <w:rPr>
          <w:rFonts w:hint="eastAsia"/>
          <w:lang w:val="en-US" w:eastAsia="zh-CN"/>
        </w:rPr>
        <w:t>授权</w:t>
      </w:r>
      <w:r>
        <w:rPr>
          <w:rFonts w:hint="eastAsia"/>
        </w:rPr>
        <w:t>，任何</w:t>
      </w:r>
      <w:r>
        <w:rPr>
          <w:rFonts w:hint="eastAsia"/>
          <w:lang w:val="en-US" w:eastAsia="zh-CN"/>
        </w:rPr>
        <w:t>部门和个人</w:t>
      </w:r>
      <w:r>
        <w:rPr>
          <w:rFonts w:hint="eastAsia"/>
        </w:rPr>
        <w:t>不得擅自调配人员。</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第三章  招聘和调入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eastAsia="仿宋"/>
          <w:lang w:val="en-US" w:eastAsia="zh-CN"/>
        </w:rPr>
      </w:pPr>
      <w:r>
        <w:rPr>
          <w:rFonts w:hint="eastAsia" w:ascii="楷体" w:hAnsi="楷体" w:eastAsia="楷体" w:cs="楷体"/>
          <w:b/>
          <w:bCs/>
          <w:lang w:val="en-US" w:eastAsia="zh-CN"/>
        </w:rPr>
        <w:t>第七条</w:t>
      </w:r>
      <w:r>
        <w:rPr>
          <w:rFonts w:hint="eastAsia"/>
          <w:lang w:val="en-US" w:eastAsia="zh-CN"/>
        </w:rPr>
        <w:t xml:space="preserve">  </w:t>
      </w:r>
      <w:r>
        <w:rPr>
          <w:rFonts w:hint="eastAsia"/>
        </w:rPr>
        <w:t>招聘和</w:t>
      </w:r>
      <w:r>
        <w:rPr>
          <w:rFonts w:hint="eastAsia"/>
          <w:lang w:val="en-US" w:eastAsia="zh-CN"/>
        </w:rPr>
        <w:t>调入主要包括新引进和招录</w:t>
      </w:r>
      <w:r>
        <w:rPr>
          <w:rFonts w:hint="eastAsia"/>
        </w:rPr>
        <w:t>、</w:t>
      </w:r>
      <w:r>
        <w:rPr>
          <w:rFonts w:hint="eastAsia"/>
          <w:lang w:val="en-US" w:eastAsia="zh-CN"/>
        </w:rPr>
        <w:t>机关事业单位人员调动、</w:t>
      </w:r>
      <w:r>
        <w:rPr>
          <w:rFonts w:hint="eastAsia"/>
        </w:rPr>
        <w:t>国家政策性安置和应届毕业生接收。</w:t>
      </w:r>
      <w:r>
        <w:rPr>
          <w:rFonts w:hint="eastAsia"/>
          <w:lang w:val="en-US" w:eastAsia="zh-CN"/>
        </w:rPr>
        <w:t>除国家政策性安置、由上级任命以及涉密岗位等确需使用其他方法外，一律实行公开招聘。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第八条</w:t>
      </w:r>
      <w:r>
        <w:rPr>
          <w:rFonts w:hint="eastAsia"/>
          <w:lang w:val="en-US" w:eastAsia="zh-CN"/>
        </w:rPr>
        <w:t xml:space="preserve">  招聘和调入的教学人员原则上应具有硕士研究生及以上学历或中级以上职称，有企业工作经历人员优先考虑，对于少数特殊专业的急需人才和优秀拔尖人才，经研究后，条件可适当放宽。招聘和调入的非教学人员原则上应具有大学本科及以上学历，并具备一定的服务管理经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第九条</w:t>
      </w:r>
      <w:r>
        <w:rPr>
          <w:rFonts w:hint="eastAsia"/>
          <w:lang w:val="en-US" w:eastAsia="zh-CN"/>
        </w:rPr>
        <w:t xml:space="preserve">  引进、招录和接收应届毕业生的新进人员实行5年服务期，服务期为自试用期开始在学院工作的期限，不包括脱产学习时间。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第十条</w:t>
      </w:r>
      <w:r>
        <w:rPr>
          <w:rFonts w:hint="eastAsia"/>
          <w:lang w:val="en-US" w:eastAsia="zh-CN"/>
        </w:rPr>
        <w:t xml:space="preserve">  严格聘用管理，招聘和调入的新进人员都应签订事业单位聘用合同，明确聘用期间的权利、义务关系及服务期限，进行合同管理。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第十一条</w:t>
      </w:r>
      <w:r>
        <w:rPr>
          <w:rFonts w:hint="eastAsia"/>
          <w:lang w:val="en-US" w:eastAsia="zh-CN"/>
        </w:rPr>
        <w:t xml:space="preserve">  教学、科研业绩特别优秀的拔尖人才和高层次人才采用一人一议政策，由组织部（人事处）会同学院学术委员会进行评审，择优推荐，提交人事调配管理工作领导小组审议决定。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第十二条</w:t>
      </w:r>
      <w:r>
        <w:rPr>
          <w:rFonts w:hint="eastAsia"/>
          <w:lang w:val="en-US" w:eastAsia="zh-CN"/>
        </w:rPr>
        <w:t xml:space="preserve">  招聘和调入程序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lang w:val="en-US" w:eastAsia="zh-CN"/>
        </w:rPr>
        <w:t>（一）各用人部门将人才需求计划报组织部（人事处），组织部（人事处）根据地区主管部门要求和岗位设置情况制定招聘计划，报领导小组审定，经地区主管部门批准后依程序对外公开发布，按地区主管部门授权或委托，开展招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lang w:val="en-US" w:eastAsia="zh-CN"/>
        </w:rPr>
        <w:t>（二）组织部（人事处）会同纪检监察及相关部门根据招聘岗位资格条件，对应聘者进行资格审查。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lang w:val="en-US" w:eastAsia="zh-CN"/>
        </w:rPr>
        <w:t>（三）新进人员均须按照上级或学院的招聘方案，采取考试方法选拔，考试分笔试、面试，教学人员面试采用试讲方式进行，非教学人员面试采用结构化面试方式进行。综合评分后，提请人事调配管理工作领导小组审议，确定拟聘人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lang w:val="en-US" w:eastAsia="zh-CN"/>
        </w:rPr>
        <w:t>（四）对拟聘人选应进行综合考察，主要考察应聘者的思想政治表现、道德品质、业务能力、工作实绩（学业成绩）等方面的情况，并据实写出考察材料。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lang w:val="en-US" w:eastAsia="zh-CN"/>
        </w:rPr>
        <w:t>（五）组织部（人事处）统一组织对拟聘人选的体检，体检参照《事业单位工作人员录用体检通用标准》和规程执行。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lang w:val="en-US" w:eastAsia="zh-CN"/>
        </w:rPr>
        <w:t>（六）组织部（人事处）对拟聘人选材料进行审核，报人事调配管理工作导小组研究后公示，并报主管部门审批，审批通过后办理录用或调入手续。</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第四章  校内岗位调配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lang w:val="en-US" w:eastAsia="zh-CN"/>
        </w:rPr>
        <w:t>第十三条</w:t>
      </w:r>
      <w:r>
        <w:rPr>
          <w:rFonts w:hint="eastAsia"/>
        </w:rPr>
        <w:t xml:space="preserve"> </w:t>
      </w:r>
      <w:r>
        <w:rPr>
          <w:rFonts w:hint="eastAsia"/>
          <w:lang w:val="en-US" w:eastAsia="zh-CN"/>
        </w:rPr>
        <w:t xml:space="preserve"> </w:t>
      </w:r>
      <w:r>
        <w:rPr>
          <w:rFonts w:hint="eastAsia"/>
        </w:rPr>
        <w:t>校内岗位调配指校内调动</w:t>
      </w:r>
      <w:r>
        <w:rPr>
          <w:rFonts w:hint="eastAsia"/>
          <w:lang w:eastAsia="zh-CN"/>
        </w:rPr>
        <w:t>（</w:t>
      </w:r>
      <w:r>
        <w:rPr>
          <w:rFonts w:hint="eastAsia"/>
          <w:lang w:val="en-US" w:eastAsia="zh-CN"/>
        </w:rPr>
        <w:t>含基层选派</w:t>
      </w:r>
      <w:r>
        <w:rPr>
          <w:rFonts w:hint="eastAsia"/>
          <w:lang w:eastAsia="zh-CN"/>
        </w:rPr>
        <w:t>）</w:t>
      </w:r>
      <w:r>
        <w:rPr>
          <w:rFonts w:hint="eastAsia"/>
        </w:rPr>
        <w:t>和校内转岗，具体包括：教职工个人申请的调配、部门申请的调配和</w:t>
      </w:r>
      <w:r>
        <w:rPr>
          <w:rFonts w:hint="eastAsia"/>
          <w:lang w:val="en-US" w:eastAsia="zh-CN"/>
        </w:rPr>
        <w:t>学院</w:t>
      </w:r>
      <w:r>
        <w:rPr>
          <w:rFonts w:hint="eastAsia"/>
        </w:rPr>
        <w:t>因工作需要进行的调配。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lang w:val="en-US" w:eastAsia="zh-CN"/>
        </w:rPr>
        <w:t>第十四条</w:t>
      </w:r>
      <w:r>
        <w:rPr>
          <w:rFonts w:hint="eastAsia"/>
          <w:lang w:val="en-US" w:eastAsia="zh-CN"/>
        </w:rPr>
        <w:t xml:space="preserve">  学院</w:t>
      </w:r>
      <w:r>
        <w:rPr>
          <w:rFonts w:hint="eastAsia"/>
        </w:rPr>
        <w:t>岗位分专任教师岗（含</w:t>
      </w:r>
      <w:r>
        <w:rPr>
          <w:rFonts w:hint="eastAsia"/>
          <w:lang w:val="en-US" w:eastAsia="zh-CN"/>
        </w:rPr>
        <w:t>双肩挑教师、</w:t>
      </w:r>
      <w:r>
        <w:rPr>
          <w:rFonts w:hint="eastAsia"/>
        </w:rPr>
        <w:t>专职辅导员）、教辅岗、管理岗和工勤岗。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lang w:val="en-US" w:eastAsia="zh-CN"/>
        </w:rPr>
        <w:t>第十五条</w:t>
      </w:r>
      <w:r>
        <w:rPr>
          <w:rFonts w:hint="eastAsia"/>
        </w:rPr>
        <w:t xml:space="preserve"> </w:t>
      </w:r>
      <w:r>
        <w:rPr>
          <w:rFonts w:hint="eastAsia"/>
          <w:lang w:val="en-US" w:eastAsia="zh-CN"/>
        </w:rPr>
        <w:t xml:space="preserve"> </w:t>
      </w:r>
      <w:r>
        <w:rPr>
          <w:rFonts w:hint="eastAsia"/>
        </w:rPr>
        <w:t>校内岗位调配原则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rPr>
        <w:t>（一）校内岗位调配应在核定的编制数及结构比例内进行。拟调入部门相应的编制和岗位应为</w:t>
      </w:r>
      <w:r>
        <w:rPr>
          <w:rFonts w:hint="eastAsia"/>
          <w:lang w:val="en-US" w:eastAsia="zh-CN"/>
        </w:rPr>
        <w:t>空缺</w:t>
      </w:r>
      <w:r>
        <w:rPr>
          <w:rFonts w:hint="eastAsia"/>
        </w:rPr>
        <w:t>，</w:t>
      </w:r>
      <w:r>
        <w:rPr>
          <w:rFonts w:hint="eastAsia"/>
          <w:lang w:val="en-US" w:eastAsia="zh-CN"/>
        </w:rPr>
        <w:t>人员</w:t>
      </w:r>
      <w:r>
        <w:rPr>
          <w:rFonts w:hint="eastAsia"/>
        </w:rPr>
        <w:t>原则上要能够胜任岗位需求。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rPr>
        <w:t>（二）严格控制非专</w:t>
      </w:r>
      <w:r>
        <w:rPr>
          <w:rFonts w:hint="eastAsia"/>
          <w:lang w:val="en-US" w:eastAsia="zh-CN"/>
        </w:rPr>
        <w:t>任</w:t>
      </w:r>
      <w:r>
        <w:rPr>
          <w:rFonts w:hint="eastAsia"/>
        </w:rPr>
        <w:t>教师转入专</w:t>
      </w:r>
      <w:r>
        <w:rPr>
          <w:rFonts w:hint="eastAsia"/>
          <w:lang w:val="en-US" w:eastAsia="zh-CN"/>
        </w:rPr>
        <w:t>任</w:t>
      </w:r>
      <w:r>
        <w:rPr>
          <w:rFonts w:hint="eastAsia"/>
        </w:rPr>
        <w:t>教师。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rPr>
        <w:t>（三）新聘用人员在</w:t>
      </w:r>
      <w:r>
        <w:rPr>
          <w:rFonts w:hint="eastAsia"/>
          <w:lang w:val="en-US" w:eastAsia="zh-CN"/>
        </w:rPr>
        <w:t>服务期</w:t>
      </w:r>
      <w:r>
        <w:rPr>
          <w:rFonts w:hint="eastAsia"/>
        </w:rPr>
        <w:t>内</w:t>
      </w:r>
      <w:r>
        <w:rPr>
          <w:rFonts w:hint="eastAsia"/>
          <w:lang w:val="en-US" w:eastAsia="zh-CN"/>
        </w:rPr>
        <w:t>原则上</w:t>
      </w:r>
      <w:r>
        <w:rPr>
          <w:rFonts w:hint="eastAsia"/>
        </w:rPr>
        <w:t>不予转岗。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rPr>
        <w:t>（四）工勤岗</w:t>
      </w:r>
      <w:r>
        <w:rPr>
          <w:rFonts w:hint="eastAsia"/>
          <w:lang w:val="en-US" w:eastAsia="zh-CN"/>
        </w:rPr>
        <w:t>一般</w:t>
      </w:r>
      <w:r>
        <w:rPr>
          <w:rFonts w:hint="eastAsia"/>
        </w:rPr>
        <w:t>不予转入其他岗位类别。</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lang w:val="en-US" w:eastAsia="zh-CN"/>
        </w:rPr>
        <w:t>第十六条</w:t>
      </w:r>
      <w:r>
        <w:rPr>
          <w:rFonts w:hint="eastAsia"/>
        </w:rPr>
        <w:t xml:space="preserve"> </w:t>
      </w:r>
      <w:r>
        <w:rPr>
          <w:rFonts w:hint="eastAsia"/>
          <w:lang w:val="en-US" w:eastAsia="zh-CN"/>
        </w:rPr>
        <w:t xml:space="preserve"> 教辅、分流等专技人员</w:t>
      </w:r>
      <w:r>
        <w:rPr>
          <w:rFonts w:hint="eastAsia"/>
        </w:rPr>
        <w:t>申请转为专</w:t>
      </w:r>
      <w:r>
        <w:rPr>
          <w:rFonts w:hint="eastAsia"/>
          <w:lang w:val="en-US" w:eastAsia="zh-CN"/>
        </w:rPr>
        <w:t>任</w:t>
      </w:r>
      <w:r>
        <w:rPr>
          <w:rFonts w:hint="eastAsia"/>
        </w:rPr>
        <w:t>教师的，应具</w:t>
      </w:r>
      <w:r>
        <w:rPr>
          <w:rFonts w:hint="eastAsia"/>
          <w:lang w:val="en-US" w:eastAsia="zh-CN"/>
        </w:rPr>
        <w:t>备</w:t>
      </w:r>
      <w:r>
        <w:rPr>
          <w:rFonts w:hint="eastAsia"/>
        </w:rPr>
        <w:t>以下条件：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eastAsia="仿宋"/>
          <w:lang w:val="en-US" w:eastAsia="zh-CN"/>
        </w:rPr>
      </w:pPr>
      <w:r>
        <w:rPr>
          <w:rFonts w:hint="eastAsia"/>
        </w:rPr>
        <w:t>（一）</w:t>
      </w:r>
      <w:r>
        <w:rPr>
          <w:rFonts w:hint="eastAsia"/>
          <w:lang w:val="en-US" w:eastAsia="zh-CN"/>
        </w:rPr>
        <w:t>普通话水平应达到二级乙等等级（语言类教师二级甲等等级）；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lang w:val="en-US" w:eastAsia="zh-CN"/>
        </w:rPr>
        <w:t>（二）具有相应类别、专业的</w:t>
      </w:r>
      <w:r>
        <w:rPr>
          <w:rFonts w:hint="eastAsia"/>
        </w:rPr>
        <w:t>教师资格证书；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rPr>
        <w:t>（三</w:t>
      </w:r>
      <w:r>
        <w:rPr>
          <w:rFonts w:hint="eastAsia"/>
          <w:lang w:eastAsia="zh-CN"/>
        </w:rPr>
        <w:t>）</w:t>
      </w:r>
      <w:r>
        <w:rPr>
          <w:rFonts w:hint="eastAsia"/>
        </w:rPr>
        <w:t>通过</w:t>
      </w:r>
      <w:r>
        <w:rPr>
          <w:rFonts w:hint="eastAsia"/>
          <w:lang w:val="en-US" w:eastAsia="zh-CN"/>
        </w:rPr>
        <w:t>组织部（人事处）</w:t>
      </w:r>
      <w:r>
        <w:rPr>
          <w:rFonts w:hint="eastAsia"/>
        </w:rPr>
        <w:t>组织的教学水平考核，考核成绩在良好及以上。具体考核办法由组织部（人事处）制定。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eastAsia="仿宋"/>
          <w:lang w:val="en-US" w:eastAsia="zh-CN"/>
        </w:rPr>
      </w:pPr>
      <w:r>
        <w:rPr>
          <w:rFonts w:hint="eastAsia" w:ascii="楷体" w:hAnsi="楷体" w:eastAsia="楷体" w:cs="楷体"/>
          <w:b/>
          <w:bCs/>
          <w:lang w:val="en-US" w:eastAsia="zh-CN"/>
        </w:rPr>
        <w:t>第十七条</w:t>
      </w:r>
      <w:r>
        <w:rPr>
          <w:rFonts w:hint="eastAsia"/>
        </w:rPr>
        <w:t xml:space="preserve"> </w:t>
      </w:r>
      <w:r>
        <w:rPr>
          <w:rFonts w:hint="eastAsia"/>
          <w:lang w:val="en-US" w:eastAsia="zh-CN"/>
        </w:rPr>
        <w:t xml:space="preserve"> </w:t>
      </w:r>
      <w:r>
        <w:rPr>
          <w:rFonts w:hint="eastAsia"/>
        </w:rPr>
        <w:t>校内岗位调配</w:t>
      </w:r>
      <w:r>
        <w:rPr>
          <w:rFonts w:hint="eastAsia"/>
          <w:lang w:val="en-US" w:eastAsia="zh-CN"/>
        </w:rPr>
        <w:t>程序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rPr>
        <w:t>（一）教职工个人申请的调配：①申请人</w:t>
      </w:r>
      <w:r>
        <w:rPr>
          <w:rFonts w:hint="eastAsia"/>
          <w:lang w:val="en-US" w:eastAsia="zh-CN"/>
        </w:rPr>
        <w:t>提交校内调动申请</w:t>
      </w:r>
      <w:r>
        <w:rPr>
          <w:rFonts w:hint="eastAsia"/>
        </w:rPr>
        <w:t xml:space="preserve"> ②</w:t>
      </w:r>
      <w:r>
        <w:rPr>
          <w:rFonts w:hint="eastAsia"/>
          <w:lang w:val="en-US" w:eastAsia="zh-CN"/>
        </w:rPr>
        <w:t>组织部（</w:t>
      </w:r>
      <w:r>
        <w:rPr>
          <w:rFonts w:hint="eastAsia"/>
        </w:rPr>
        <w:t>人事处</w:t>
      </w:r>
      <w:r>
        <w:rPr>
          <w:rFonts w:hint="eastAsia"/>
          <w:lang w:val="en-US" w:eastAsia="zh-CN"/>
        </w:rPr>
        <w:t>）提出建议</w:t>
      </w:r>
      <w:r>
        <w:rPr>
          <w:rFonts w:hint="eastAsia"/>
        </w:rPr>
        <w:t>③</w:t>
      </w:r>
      <w:r>
        <w:rPr>
          <w:rFonts w:hint="eastAsia"/>
          <w:lang w:val="en-US" w:eastAsia="zh-CN"/>
        </w:rPr>
        <w:t>人事调配管理工作领导小组审议④</w:t>
      </w:r>
      <w:r>
        <w:rPr>
          <w:rFonts w:hint="eastAsia"/>
        </w:rPr>
        <w:t>调出</w:t>
      </w:r>
      <w:r>
        <w:rPr>
          <w:rFonts w:hint="eastAsia"/>
          <w:lang w:eastAsia="zh-CN"/>
        </w:rPr>
        <w:t>部门</w:t>
      </w:r>
      <w:r>
        <w:rPr>
          <w:rFonts w:hint="eastAsia"/>
        </w:rPr>
        <w:t>交接工作</w:t>
      </w:r>
      <w:r>
        <w:rPr>
          <w:rFonts w:hint="eastAsia"/>
          <w:lang w:val="en-US" w:eastAsia="zh-CN"/>
        </w:rPr>
        <w:t>⑤</w:t>
      </w:r>
      <w:r>
        <w:rPr>
          <w:rFonts w:hint="eastAsia"/>
        </w:rPr>
        <w:t>到新部门报到、工作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rPr>
        <w:t>（二）部门申请的调配：①</w:t>
      </w:r>
      <w:r>
        <w:rPr>
          <w:rFonts w:hint="eastAsia"/>
          <w:lang w:eastAsia="zh-CN"/>
        </w:rPr>
        <w:t>用人</w:t>
      </w:r>
      <w:r>
        <w:rPr>
          <w:rFonts w:hint="eastAsia"/>
        </w:rPr>
        <w:t>部门提交校内调动申请②</w:t>
      </w:r>
      <w:r>
        <w:rPr>
          <w:rFonts w:hint="eastAsia"/>
          <w:lang w:val="en-US" w:eastAsia="zh-CN"/>
        </w:rPr>
        <w:t>部门分管院领导签批</w:t>
      </w:r>
      <w:r>
        <w:rPr>
          <w:rFonts w:hint="eastAsia"/>
        </w:rPr>
        <w:t>③</w:t>
      </w:r>
      <w:r>
        <w:rPr>
          <w:rFonts w:hint="eastAsia"/>
          <w:lang w:val="en-US" w:eastAsia="zh-CN"/>
        </w:rPr>
        <w:t>组织部（人事处）提出建议④人事调配管理工作领导小组审议⑤</w:t>
      </w:r>
      <w:r>
        <w:rPr>
          <w:rFonts w:hint="eastAsia"/>
        </w:rPr>
        <w:t>调出</w:t>
      </w:r>
      <w:r>
        <w:rPr>
          <w:rFonts w:hint="eastAsia"/>
          <w:lang w:eastAsia="zh-CN"/>
        </w:rPr>
        <w:t>部门</w:t>
      </w:r>
      <w:r>
        <w:rPr>
          <w:rFonts w:hint="eastAsia"/>
        </w:rPr>
        <w:t>交接工作</w:t>
      </w:r>
      <w:r>
        <w:rPr>
          <w:rFonts w:hint="eastAsia"/>
          <w:lang w:val="en-US" w:eastAsia="zh-CN"/>
        </w:rPr>
        <w:t>⑥</w:t>
      </w:r>
      <w:r>
        <w:rPr>
          <w:rFonts w:hint="eastAsia"/>
        </w:rPr>
        <w:t>到新部门报到、工作。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eastAsia="仿宋"/>
          <w:lang w:val="en-US" w:eastAsia="zh-CN"/>
        </w:rPr>
      </w:pPr>
      <w:r>
        <w:rPr>
          <w:rFonts w:hint="eastAsia"/>
          <w:lang w:eastAsia="zh-CN"/>
        </w:rPr>
        <w:t>（</w:t>
      </w:r>
      <w:r>
        <w:rPr>
          <w:rFonts w:hint="eastAsia"/>
          <w:lang w:val="en-US" w:eastAsia="zh-CN"/>
        </w:rPr>
        <w:t>三</w:t>
      </w:r>
      <w:r>
        <w:rPr>
          <w:rFonts w:hint="eastAsia"/>
          <w:lang w:eastAsia="zh-CN"/>
        </w:rPr>
        <w:t>）学院因工作需要进行的调配：</w:t>
      </w:r>
      <w:r>
        <w:rPr>
          <w:rFonts w:hint="eastAsia"/>
          <w:lang w:val="en-US" w:eastAsia="zh-CN"/>
        </w:rPr>
        <w:t>①组织部（人事处）根据学院工作需要提出建议②人事调配管理工作领导小组审议③调出部门交接工作④到新部门报到、工作。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rPr>
        <w:t>（</w:t>
      </w:r>
      <w:r>
        <w:rPr>
          <w:rFonts w:hint="eastAsia"/>
          <w:lang w:val="en-US" w:eastAsia="zh-CN"/>
        </w:rPr>
        <w:t>四</w:t>
      </w:r>
      <w:r>
        <w:rPr>
          <w:rFonts w:hint="eastAsia"/>
        </w:rPr>
        <w:t>）校内岗位调配获批人员从到岗之日起，按新岗位要求履行岗位职责并接受考核。</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eastAsia="仿宋"/>
          <w:lang w:eastAsia="zh-CN"/>
        </w:rPr>
      </w:pPr>
      <w:r>
        <w:rPr>
          <w:rFonts w:hint="eastAsia"/>
          <w:lang w:eastAsia="zh-CN"/>
        </w:rPr>
        <w:t>（</w:t>
      </w:r>
      <w:r>
        <w:rPr>
          <w:rFonts w:hint="eastAsia"/>
          <w:lang w:val="en-US" w:eastAsia="zh-CN"/>
        </w:rPr>
        <w:t>五</w:t>
      </w:r>
      <w:r>
        <w:rPr>
          <w:rFonts w:hint="eastAsia"/>
          <w:lang w:eastAsia="zh-CN"/>
        </w:rPr>
        <w:t>）按照程序对工作人员进行校内岗位调整后，</w:t>
      </w:r>
      <w:r>
        <w:rPr>
          <w:rFonts w:hint="eastAsia"/>
          <w:lang w:val="en-US" w:eastAsia="zh-CN"/>
        </w:rPr>
        <w:t>部门</w:t>
      </w:r>
      <w:r>
        <w:rPr>
          <w:rFonts w:hint="eastAsia"/>
          <w:lang w:eastAsia="zh-CN"/>
        </w:rPr>
        <w:t>和个人应自觉服从调配。对不服从调配的</w:t>
      </w:r>
      <w:r>
        <w:rPr>
          <w:rFonts w:hint="eastAsia"/>
          <w:lang w:val="en-US" w:eastAsia="zh-CN"/>
        </w:rPr>
        <w:t>部门</w:t>
      </w:r>
      <w:r>
        <w:rPr>
          <w:rFonts w:hint="eastAsia"/>
          <w:lang w:eastAsia="zh-CN"/>
        </w:rPr>
        <w:t>、不按时上班或不履行工作职责的</w:t>
      </w:r>
      <w:r>
        <w:rPr>
          <w:rFonts w:hint="eastAsia"/>
          <w:lang w:val="en-US" w:eastAsia="zh-CN"/>
        </w:rPr>
        <w:t>教</w:t>
      </w:r>
      <w:r>
        <w:rPr>
          <w:rFonts w:hint="eastAsia"/>
          <w:lang w:eastAsia="zh-CN"/>
        </w:rPr>
        <w:t>职工，将视情节</w:t>
      </w:r>
      <w:r>
        <w:rPr>
          <w:rFonts w:hint="eastAsia"/>
          <w:lang w:val="en-US" w:eastAsia="zh-CN"/>
        </w:rPr>
        <w:t>对责任人</w:t>
      </w:r>
      <w:r>
        <w:rPr>
          <w:rFonts w:hint="eastAsia"/>
          <w:lang w:eastAsia="zh-CN"/>
        </w:rPr>
        <w:t>予以严肃处理。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lang w:val="en-US" w:eastAsia="zh-CN"/>
        </w:rPr>
        <w:t>第十八条</w:t>
      </w:r>
      <w:r>
        <w:rPr>
          <w:rFonts w:hint="eastAsia"/>
        </w:rPr>
        <w:t xml:space="preserve"> </w:t>
      </w:r>
      <w:r>
        <w:rPr>
          <w:rFonts w:hint="eastAsia"/>
          <w:lang w:val="en-US" w:eastAsia="zh-CN"/>
        </w:rPr>
        <w:t xml:space="preserve"> 学院科级</w:t>
      </w:r>
      <w:r>
        <w:rPr>
          <w:rFonts w:hint="eastAsia"/>
        </w:rPr>
        <w:t>干部调配，</w:t>
      </w:r>
      <w:r>
        <w:rPr>
          <w:rFonts w:hint="eastAsia"/>
          <w:lang w:val="en-US" w:eastAsia="zh-CN"/>
        </w:rPr>
        <w:t>根据干部管理权限按照地区《地直单位（部门）党委（党组）管理的干部选拔任用工作实施细则（试行）》执行</w:t>
      </w:r>
      <w:r>
        <w:rPr>
          <w:rFonts w:hint="eastAsia"/>
        </w:rPr>
        <w:t>。</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第五章  借调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lang w:val="en-US" w:eastAsia="zh-CN"/>
        </w:rPr>
        <w:t>第十九条</w:t>
      </w:r>
      <w:r>
        <w:rPr>
          <w:rFonts w:hint="eastAsia"/>
        </w:rPr>
        <w:t xml:space="preserve"> </w:t>
      </w:r>
      <w:r>
        <w:rPr>
          <w:rFonts w:hint="eastAsia"/>
          <w:lang w:val="en-US" w:eastAsia="zh-CN"/>
        </w:rPr>
        <w:t xml:space="preserve"> </w:t>
      </w:r>
      <w:r>
        <w:rPr>
          <w:rFonts w:hint="eastAsia"/>
        </w:rPr>
        <w:t>借调指与</w:t>
      </w:r>
      <w:r>
        <w:rPr>
          <w:rFonts w:hint="eastAsia"/>
          <w:lang w:val="en-US" w:eastAsia="zh-CN"/>
        </w:rPr>
        <w:t>学院</w:t>
      </w:r>
      <w:r>
        <w:rPr>
          <w:rFonts w:hint="eastAsia"/>
        </w:rPr>
        <w:t>有密切业务联系的单位</w:t>
      </w:r>
      <w:r>
        <w:rPr>
          <w:rFonts w:hint="eastAsia"/>
          <w:lang w:eastAsia="zh-CN"/>
        </w:rPr>
        <w:t>、部门</w:t>
      </w:r>
      <w:r>
        <w:rPr>
          <w:rFonts w:hint="eastAsia"/>
        </w:rPr>
        <w:t>向</w:t>
      </w:r>
      <w:r>
        <w:rPr>
          <w:rFonts w:hint="eastAsia"/>
          <w:lang w:val="en-US" w:eastAsia="zh-CN"/>
        </w:rPr>
        <w:t>学院</w:t>
      </w:r>
      <w:r>
        <w:rPr>
          <w:rFonts w:hint="eastAsia"/>
        </w:rPr>
        <w:t>借调工作人员离岗到借调单位、部门全职工作。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eastAsia="仿宋"/>
          <w:lang w:val="en-US" w:eastAsia="zh-CN"/>
        </w:rPr>
      </w:pPr>
      <w:r>
        <w:rPr>
          <w:rFonts w:hint="eastAsia" w:ascii="楷体" w:hAnsi="楷体" w:eastAsia="楷体" w:cs="楷体"/>
          <w:b/>
          <w:bCs/>
          <w:lang w:val="en-US" w:eastAsia="zh-CN"/>
        </w:rPr>
        <w:t>第二十条</w:t>
      </w:r>
      <w:r>
        <w:rPr>
          <w:rFonts w:hint="eastAsia"/>
        </w:rPr>
        <w:t xml:space="preserve"> </w:t>
      </w:r>
      <w:r>
        <w:rPr>
          <w:rFonts w:hint="eastAsia"/>
          <w:lang w:val="en-US" w:eastAsia="zh-CN"/>
        </w:rPr>
        <w:t xml:space="preserve"> </w:t>
      </w:r>
      <w:r>
        <w:rPr>
          <w:rFonts w:hint="eastAsia"/>
        </w:rPr>
        <w:t>借调程序</w:t>
      </w:r>
      <w:r>
        <w:rPr>
          <w:rFonts w:hint="eastAsia"/>
          <w:lang w:val="en-US" w:eastAsia="zh-CN"/>
        </w:rPr>
        <w:t>按照《阿克苏地区借调干部管理办法》执行。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lang w:val="en-US" w:eastAsia="zh-CN"/>
        </w:rPr>
        <w:t>第二十一条</w:t>
      </w:r>
      <w:r>
        <w:rPr>
          <w:rFonts w:hint="eastAsia"/>
          <w:lang w:val="en-US" w:eastAsia="zh-CN"/>
        </w:rPr>
        <w:t xml:space="preserve"> </w:t>
      </w:r>
      <w:r>
        <w:rPr>
          <w:rFonts w:hint="eastAsia"/>
        </w:rPr>
        <w:t xml:space="preserve"> 借调</w:t>
      </w:r>
      <w:r>
        <w:rPr>
          <w:rFonts w:hint="eastAsia"/>
          <w:lang w:val="en-US" w:eastAsia="zh-CN"/>
        </w:rPr>
        <w:t>到校外的</w:t>
      </w:r>
      <w:r>
        <w:rPr>
          <w:rFonts w:hint="eastAsia"/>
        </w:rPr>
        <w:t>人员</w:t>
      </w:r>
      <w:r>
        <w:rPr>
          <w:rFonts w:hint="eastAsia"/>
          <w:lang w:val="en-US" w:eastAsia="zh-CN"/>
        </w:rPr>
        <w:t>工资</w:t>
      </w:r>
      <w:r>
        <w:rPr>
          <w:rFonts w:hint="eastAsia"/>
        </w:rPr>
        <w:t>待遇按</w:t>
      </w:r>
      <w:r>
        <w:rPr>
          <w:rFonts w:hint="eastAsia"/>
          <w:lang w:val="en-US" w:eastAsia="zh-CN"/>
        </w:rPr>
        <w:t>原标准</w:t>
      </w:r>
      <w:r>
        <w:rPr>
          <w:rFonts w:hint="eastAsia"/>
        </w:rPr>
        <w:t>执行</w:t>
      </w:r>
      <w:r>
        <w:rPr>
          <w:rFonts w:hint="eastAsia"/>
          <w:lang w:eastAsia="zh-CN"/>
        </w:rPr>
        <w:t>，</w:t>
      </w:r>
      <w:r>
        <w:rPr>
          <w:rFonts w:hint="eastAsia"/>
          <w:lang w:val="en-US" w:eastAsia="zh-CN"/>
        </w:rPr>
        <w:t>不享受误餐补助</w:t>
      </w:r>
      <w:r>
        <w:rPr>
          <w:rFonts w:hint="eastAsi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eastAsia="仿宋"/>
          <w:lang w:val="en-US" w:eastAsia="zh-CN"/>
        </w:rPr>
      </w:pPr>
      <w:r>
        <w:rPr>
          <w:rFonts w:hint="eastAsia" w:ascii="楷体" w:hAnsi="楷体" w:eastAsia="楷体" w:cs="楷体"/>
          <w:b/>
          <w:bCs/>
          <w:lang w:val="en-US" w:eastAsia="zh-CN"/>
        </w:rPr>
        <w:t>第二十二条</w:t>
      </w:r>
      <w:r>
        <w:rPr>
          <w:rFonts w:hint="eastAsia"/>
          <w:b w:val="0"/>
          <w:bCs w:val="0"/>
          <w:lang w:val="en-US" w:eastAsia="zh-CN"/>
        </w:rPr>
        <w:t xml:space="preserve">  借调期满需借调单位出具现实表现鉴定意见，年度考核根据期限按上级规定执行。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lang w:val="en-US" w:eastAsia="zh-CN"/>
        </w:rPr>
        <w:t>第二十三条</w:t>
      </w:r>
      <w:r>
        <w:rPr>
          <w:rFonts w:hint="eastAsia"/>
        </w:rPr>
        <w:t xml:space="preserve"> </w:t>
      </w:r>
      <w:r>
        <w:rPr>
          <w:rFonts w:hint="eastAsia"/>
          <w:lang w:val="en-US" w:eastAsia="zh-CN"/>
        </w:rPr>
        <w:t xml:space="preserve"> </w:t>
      </w:r>
      <w:r>
        <w:rPr>
          <w:rFonts w:hint="eastAsia"/>
        </w:rPr>
        <w:t>借调期满后逾期不归或以借调为名而不在借调单位工作的，按自动离职处理。不办理借调手续擅自到外单位工作的，立即停发工资及有关津补贴，按旷工处理。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eastAsia="仿宋"/>
          <w:lang w:val="en-US" w:eastAsia="zh-CN"/>
        </w:rPr>
      </w:pPr>
      <w:r>
        <w:rPr>
          <w:rFonts w:hint="eastAsia" w:ascii="楷体" w:hAnsi="楷体" w:eastAsia="楷体" w:cs="楷体"/>
          <w:b/>
          <w:bCs/>
          <w:lang w:val="en-US" w:eastAsia="zh-CN"/>
        </w:rPr>
        <w:t>第二十四条</w:t>
      </w:r>
      <w:r>
        <w:rPr>
          <w:rFonts w:hint="eastAsia"/>
          <w:lang w:val="en-US" w:eastAsia="zh-CN"/>
        </w:rPr>
        <w:t xml:space="preserve">  学院内部人员的借调参照本章节执行。</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第六章  离职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rPr>
      </w:pPr>
      <w:r>
        <w:rPr>
          <w:rFonts w:hint="eastAsia" w:ascii="楷体" w:hAnsi="楷体" w:eastAsia="楷体" w:cs="楷体"/>
          <w:b/>
          <w:bCs/>
          <w:lang w:val="en-US" w:eastAsia="zh-CN"/>
        </w:rPr>
        <w:t>第二十五条</w:t>
      </w:r>
      <w:r>
        <w:rPr>
          <w:rFonts w:hint="eastAsia"/>
          <w:lang w:val="en-US" w:eastAsia="zh-CN"/>
        </w:rPr>
        <w:t xml:space="preserve">  </w:t>
      </w:r>
      <w:r>
        <w:rPr>
          <w:rFonts w:hint="eastAsia"/>
        </w:rPr>
        <w:t>离职指非经上级部门任命，由本人提出申请</w:t>
      </w:r>
      <w:r>
        <w:rPr>
          <w:rFonts w:hint="eastAsia"/>
          <w:lang w:val="en-US" w:eastAsia="zh-CN"/>
        </w:rPr>
        <w:t>或学院提出</w:t>
      </w:r>
      <w:r>
        <w:rPr>
          <w:rFonts w:hint="eastAsia"/>
        </w:rPr>
        <w:t>离开</w:t>
      </w:r>
      <w:r>
        <w:rPr>
          <w:rFonts w:hint="eastAsia"/>
          <w:lang w:val="en-US" w:eastAsia="zh-CN"/>
        </w:rPr>
        <w:t>学院</w:t>
      </w:r>
      <w:r>
        <w:rPr>
          <w:rFonts w:hint="eastAsia"/>
        </w:rPr>
        <w:t>工作岗位，包括</w:t>
      </w:r>
      <w:r>
        <w:rPr>
          <w:rFonts w:hint="eastAsia"/>
          <w:lang w:val="en-US" w:eastAsia="zh-CN"/>
        </w:rPr>
        <w:t>调离</w:t>
      </w:r>
      <w:r>
        <w:rPr>
          <w:rFonts w:hint="eastAsia"/>
          <w:lang w:eastAsia="zh-CN"/>
        </w:rPr>
        <w:t>、</w:t>
      </w:r>
      <w:r>
        <w:rPr>
          <w:rFonts w:hint="eastAsia"/>
        </w:rPr>
        <w:t>辞职</w:t>
      </w:r>
      <w:r>
        <w:rPr>
          <w:rFonts w:hint="eastAsia"/>
          <w:lang w:eastAsia="zh-CN"/>
        </w:rPr>
        <w:t>、</w:t>
      </w:r>
      <w:r>
        <w:rPr>
          <w:rFonts w:hint="eastAsia"/>
          <w:lang w:val="en-US" w:eastAsia="zh-CN"/>
        </w:rPr>
        <w:t>辞聘</w:t>
      </w:r>
      <w:r>
        <w:rPr>
          <w:rFonts w:hint="eastAsi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第二十六条</w:t>
      </w:r>
      <w:r>
        <w:rPr>
          <w:rFonts w:hint="eastAsia"/>
          <w:lang w:val="en-US" w:eastAsia="zh-CN"/>
        </w:rPr>
        <w:t xml:space="preserve">  </w:t>
      </w:r>
      <w:r>
        <w:rPr>
          <w:rFonts w:hint="eastAsia"/>
        </w:rPr>
        <w:t>教职工</w:t>
      </w:r>
      <w:r>
        <w:rPr>
          <w:rFonts w:hint="eastAsia"/>
          <w:lang w:val="en-US" w:eastAsia="zh-CN"/>
        </w:rPr>
        <w:t>离职按《阿克苏职业技术学院教职工离职管理办法（试行）》执行。</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第七章  其他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第二十七条</w:t>
      </w:r>
      <w:r>
        <w:rPr>
          <w:rFonts w:hint="eastAsia"/>
          <w:lang w:val="en-US" w:eastAsia="zh-CN"/>
        </w:rPr>
        <w:t xml:space="preserve">  有下列情形之一的，一般不进行人事调配：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lang w:val="en-US" w:eastAsia="zh-CN"/>
        </w:rPr>
        <w:t>（一）涉嫌违纪违法正在接受有关专门机关审查尚未作出结论的，受党纪政纪处分期间或者未满影响期限的；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lang w:val="en-US" w:eastAsia="zh-CN"/>
        </w:rPr>
        <w:t>（二）正在接受审计的；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lang w:val="en-US" w:eastAsia="zh-CN"/>
        </w:rPr>
        <w:t>（三）不符合法律、法规、政策规定的其他情形。</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第二十八条</w:t>
      </w:r>
      <w:r>
        <w:rPr>
          <w:rFonts w:hint="eastAsia"/>
          <w:lang w:val="en-US" w:eastAsia="zh-CN"/>
        </w:rPr>
        <w:t xml:space="preserve">  本办法未尽事宜按法律、法规、规范性文件和学院有关规定执行。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第二十九条</w:t>
      </w:r>
      <w:r>
        <w:rPr>
          <w:rFonts w:hint="eastAsia"/>
          <w:lang w:val="en-US" w:eastAsia="zh-CN"/>
        </w:rPr>
        <w:t xml:space="preserve">  本办法所依据的法律、法规和规范性文件发生变化时，按新的规定执行。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lang w:val="en-US" w:eastAsia="zh-CN"/>
        </w:rPr>
      </w:pPr>
      <w:r>
        <w:rPr>
          <w:rFonts w:hint="eastAsia" w:ascii="楷体" w:hAnsi="楷体" w:eastAsia="楷体" w:cs="楷体"/>
          <w:b/>
          <w:bCs/>
          <w:lang w:val="en-US" w:eastAsia="zh-CN"/>
        </w:rPr>
        <w:t>第三十条</w:t>
      </w:r>
      <w:r>
        <w:rPr>
          <w:rFonts w:hint="eastAsia"/>
          <w:lang w:val="en-US" w:eastAsia="zh-CN"/>
        </w:rPr>
        <w:t xml:space="preserve">  本办法自发布之日起执行，</w:t>
      </w:r>
      <w:bookmarkStart w:id="0" w:name="_GoBack"/>
      <w:bookmarkEnd w:id="0"/>
      <w:r>
        <w:rPr>
          <w:rFonts w:hint="eastAsia"/>
          <w:lang w:val="en-US" w:eastAsia="zh-CN"/>
        </w:rPr>
        <w:t>由组织部（人事处）负责解释。</w:t>
      </w:r>
    </w:p>
    <w:sectPr>
      <w:footerReference r:id="rId5" w:type="default"/>
      <w:pgSz w:w="11906" w:h="16838"/>
      <w:pgMar w:top="2098" w:right="1417" w:bottom="1984" w:left="1531" w:header="851" w:footer="992" w:gutter="0"/>
      <w:lnNumType w:countBy="0" w:distance="360"/>
      <w:pgNumType w:fmt="numberInDash" w:start="1"/>
      <w:cols w:space="72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eastAsia"/>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spacing w:beforeLines="0" w:afterLines="0"/>
                            <w:ind w:firstLine="0" w:firstLineChars="0"/>
                            <w:rPr>
                              <w:rFonts w:hint="eastAsia"/>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1</w:t>
                          </w:r>
                          <w:r>
                            <w:rPr>
                              <w:rFonts w:hint="eastAsia"/>
                              <w:sz w:val="24"/>
                            </w:rP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JWO7QAAAABQEAAA8AAAAAAAAA&#10;AQAgAAAAIgAAAGRycy9kb3ducmV2LnhtbFBLAQIUABQAAAAIAIdO4kDBwvhS4AEAALkDAAAOAAAA&#10;AAAAAAEAIAAAAB8BAABkcnMvZTJvRG9jLnhtbFBLBQYAAAAABgAGAFkBAABxBQAAAAA=&#10;">
              <v:fill on="f" focussize="0,0"/>
              <v:stroke on="f" weight="0.5pt"/>
              <v:imagedata o:title=""/>
              <o:lock v:ext="edit" aspectratio="f"/>
              <v:textbox inset="0mm,0mm,0mm,0mm" style="mso-fit-shape-to-text:t;">
                <w:txbxContent>
                  <w:p>
                    <w:pPr>
                      <w:pStyle w:val="6"/>
                      <w:spacing w:beforeLines="0" w:afterLines="0"/>
                      <w:ind w:firstLine="0" w:firstLineChars="0"/>
                      <w:rPr>
                        <w:rFonts w:hint="eastAsia"/>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1</w:t>
                    </w:r>
                    <w:r>
                      <w:rPr>
                        <w:rFonts w:hint="eastAsia"/>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42EDD"/>
    <w:rsid w:val="060B206D"/>
    <w:rsid w:val="06F6690F"/>
    <w:rsid w:val="086E17A2"/>
    <w:rsid w:val="0A3302FA"/>
    <w:rsid w:val="0B721540"/>
    <w:rsid w:val="0B93460A"/>
    <w:rsid w:val="0C940C44"/>
    <w:rsid w:val="0E2C3E2A"/>
    <w:rsid w:val="0EF6285B"/>
    <w:rsid w:val="103A0791"/>
    <w:rsid w:val="103B274B"/>
    <w:rsid w:val="103D196C"/>
    <w:rsid w:val="11683EDD"/>
    <w:rsid w:val="13162B9A"/>
    <w:rsid w:val="137242DE"/>
    <w:rsid w:val="178E014F"/>
    <w:rsid w:val="184563DA"/>
    <w:rsid w:val="1A3D2777"/>
    <w:rsid w:val="1B802C16"/>
    <w:rsid w:val="1E0B6ED6"/>
    <w:rsid w:val="209B007C"/>
    <w:rsid w:val="23B05EE2"/>
    <w:rsid w:val="267C7478"/>
    <w:rsid w:val="2BAB18AF"/>
    <w:rsid w:val="2BE07BE3"/>
    <w:rsid w:val="2D7323DC"/>
    <w:rsid w:val="31097CD3"/>
    <w:rsid w:val="31164BB6"/>
    <w:rsid w:val="33B26C55"/>
    <w:rsid w:val="34980200"/>
    <w:rsid w:val="362632B7"/>
    <w:rsid w:val="37247E4F"/>
    <w:rsid w:val="37F101E0"/>
    <w:rsid w:val="38B6364B"/>
    <w:rsid w:val="3BEB6F28"/>
    <w:rsid w:val="3CF447CE"/>
    <w:rsid w:val="3E562137"/>
    <w:rsid w:val="410B5C9D"/>
    <w:rsid w:val="417803A0"/>
    <w:rsid w:val="42846B9D"/>
    <w:rsid w:val="44143325"/>
    <w:rsid w:val="44A23E7D"/>
    <w:rsid w:val="44EF003B"/>
    <w:rsid w:val="452F1D60"/>
    <w:rsid w:val="45BE7DF4"/>
    <w:rsid w:val="49647165"/>
    <w:rsid w:val="4A2F69C1"/>
    <w:rsid w:val="4B9A4BCC"/>
    <w:rsid w:val="4D44460E"/>
    <w:rsid w:val="5224249A"/>
    <w:rsid w:val="574B0214"/>
    <w:rsid w:val="575A5A1E"/>
    <w:rsid w:val="57864308"/>
    <w:rsid w:val="5D581779"/>
    <w:rsid w:val="5E8661A5"/>
    <w:rsid w:val="5E9454E4"/>
    <w:rsid w:val="5EF63B51"/>
    <w:rsid w:val="5F871F8D"/>
    <w:rsid w:val="61124B9C"/>
    <w:rsid w:val="61ED1C42"/>
    <w:rsid w:val="6247050A"/>
    <w:rsid w:val="62B84AED"/>
    <w:rsid w:val="647D5ED6"/>
    <w:rsid w:val="64B4326B"/>
    <w:rsid w:val="64C66D92"/>
    <w:rsid w:val="6534234A"/>
    <w:rsid w:val="67027567"/>
    <w:rsid w:val="67DD49D0"/>
    <w:rsid w:val="6C3B4978"/>
    <w:rsid w:val="6E6F6681"/>
    <w:rsid w:val="702E65ED"/>
    <w:rsid w:val="7045363D"/>
    <w:rsid w:val="72860620"/>
    <w:rsid w:val="7525148D"/>
    <w:rsid w:val="758E3016"/>
    <w:rsid w:val="77757653"/>
    <w:rsid w:val="77F80792"/>
    <w:rsid w:val="78423FD5"/>
    <w:rsid w:val="7E1315BC"/>
    <w:rsid w:val="7E7C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720" w:firstLineChars="20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640" w:lineRule="exact"/>
      <w:ind w:firstLine="0" w:firstLineChars="0"/>
      <w:jc w:val="center"/>
      <w:outlineLvl w:val="0"/>
    </w:pPr>
    <w:rPr>
      <w:rFonts w:ascii="方正小标宋简体" w:hAnsi="方正小标宋简体" w:eastAsia="方正小标宋简体" w:cs="方正小标宋简体"/>
      <w:kern w:val="44"/>
      <w:sz w:val="40"/>
      <w:szCs w:val="44"/>
    </w:rPr>
  </w:style>
  <w:style w:type="paragraph" w:styleId="3">
    <w:name w:val="heading 2"/>
    <w:basedOn w:val="1"/>
    <w:next w:val="1"/>
    <w:unhideWhenUsed/>
    <w:qFormat/>
    <w:uiPriority w:val="0"/>
    <w:pPr>
      <w:keepNext w:val="0"/>
      <w:keepLines w:val="0"/>
      <w:spacing w:beforeLines="0" w:beforeAutospacing="0" w:afterLines="0" w:afterAutospacing="0" w:line="600" w:lineRule="exact"/>
      <w:ind w:firstLine="720" w:firstLineChars="200"/>
      <w:outlineLvl w:val="1"/>
    </w:pPr>
    <w:rPr>
      <w:rFonts w:ascii="黑体" w:hAnsi="黑体" w:eastAsia="黑体" w:cs="黑体"/>
      <w:sz w:val="32"/>
      <w:szCs w:val="32"/>
    </w:rPr>
  </w:style>
  <w:style w:type="paragraph" w:styleId="4">
    <w:name w:val="heading 3"/>
    <w:basedOn w:val="1"/>
    <w:next w:val="1"/>
    <w:link w:val="10"/>
    <w:unhideWhenUsed/>
    <w:qFormat/>
    <w:uiPriority w:val="0"/>
    <w:pPr>
      <w:keepNext/>
      <w:keepLines/>
      <w:spacing w:before="20" w:beforeLines="0" w:beforeAutospacing="0" w:after="20" w:afterLines="0" w:afterAutospacing="0" w:line="600" w:lineRule="exact"/>
      <w:ind w:firstLine="800" w:firstLineChars="200"/>
      <w:outlineLvl w:val="2"/>
    </w:pPr>
    <w:rPr>
      <w:rFonts w:ascii="楷体" w:hAnsi="楷体" w:eastAsia="楷体" w:cs="楷体"/>
      <w:b/>
      <w:bCs/>
      <w:sz w:val="32"/>
      <w:szCs w:val="32"/>
    </w:rPr>
  </w:style>
  <w:style w:type="paragraph" w:styleId="5">
    <w:name w:val="heading 4"/>
    <w:basedOn w:val="1"/>
    <w:next w:val="1"/>
    <w:link w:val="11"/>
    <w:unhideWhenUsed/>
    <w:qFormat/>
    <w:uiPriority w:val="0"/>
    <w:pPr>
      <w:keepNext/>
      <w:keepLines/>
      <w:spacing w:beforeLines="0" w:beforeAutospacing="0" w:afterLines="0" w:afterAutospacing="0" w:line="600" w:lineRule="exact"/>
      <w:outlineLvl w:val="2"/>
    </w:pPr>
    <w:rPr>
      <w:rFonts w:ascii="仿宋_GB2312" w:hAnsi="仿宋_GB2312" w:eastAsia="仿宋_GB2312" w:cs="仿宋_GB2312"/>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qFormat/>
    <w:uiPriority w:val="0"/>
    <w:rPr>
      <w:rFonts w:ascii="楷体" w:hAnsi="楷体" w:eastAsia="楷体" w:cs="楷体"/>
      <w:b/>
      <w:bCs/>
      <w:sz w:val="32"/>
      <w:szCs w:val="32"/>
    </w:rPr>
  </w:style>
  <w:style w:type="character" w:customStyle="1" w:styleId="11">
    <w:name w:val="标题 4 Char"/>
    <w:link w:val="5"/>
    <w:qFormat/>
    <w:uiPriority w:val="0"/>
    <w:rPr>
      <w:rFonts w:ascii="仿宋_GB2312" w:hAnsi="仿宋_GB2312" w:eastAsia="仿宋_GB2312" w:cs="仿宋_GB2312"/>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2020-10-14T07:23:00Z</dcterms:created>
  <dc:creator>组织部（人事处）杨恒</dc:creator>
  <cp:lastModifiedBy>杨恒</cp:lastModifiedBy>
  <cp:lastPrinted>2021-10-14T05:32:00Z</cp:lastPrinted>
  <dcterms:modified xsi:type="dcterms:W3CDTF">2021-10-18T02:50:02Z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6DB3F3731A1840BE87BAE7E33F14EB94</vt:lpwstr>
  </property>
</Properties>
</file>